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012F" w14:textId="7F5E43DC" w:rsidR="00440F20" w:rsidRDefault="00B60673">
      <w:pPr>
        <w:shd w:val="clear" w:color="auto" w:fill="366091"/>
        <w:tabs>
          <w:tab w:val="left" w:pos="-709"/>
        </w:tabs>
        <w:spacing w:before="120" w:after="0" w:line="240" w:lineRule="auto"/>
        <w:ind w:left="-709" w:right="-632"/>
        <w:rPr>
          <w:rFonts w:ascii="Arial" w:eastAsia="Arial" w:hAnsi="Arial" w:cs="Arial"/>
          <w:b/>
          <w:color w:val="FFFFFF"/>
        </w:rPr>
      </w:pPr>
      <w:r>
        <w:rPr>
          <w:rFonts w:ascii="Arial" w:eastAsia="Arial" w:hAnsi="Arial" w:cs="Arial"/>
          <w:b/>
          <w:color w:val="FFFFFF"/>
        </w:rPr>
        <w:t xml:space="preserve">Job Description                                                            </w:t>
      </w:r>
    </w:p>
    <w:p w14:paraId="5B280130" w14:textId="77777777" w:rsidR="00440F20" w:rsidRDefault="00440F20">
      <w:pPr>
        <w:spacing w:after="0" w:line="240" w:lineRule="auto"/>
        <w:rPr>
          <w:rFonts w:ascii="Arial" w:eastAsia="Arial" w:hAnsi="Arial" w:cs="Arial"/>
        </w:rPr>
      </w:pPr>
    </w:p>
    <w:tbl>
      <w:tblPr>
        <w:tblW w:w="10348"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77"/>
        <w:gridCol w:w="1843"/>
        <w:gridCol w:w="5528"/>
      </w:tblGrid>
      <w:tr w:rsidR="00440F20" w14:paraId="5B280139" w14:textId="77777777" w:rsidTr="184A38DC">
        <w:trPr>
          <w:trHeight w:val="100"/>
        </w:trPr>
        <w:tc>
          <w:tcPr>
            <w:tcW w:w="2977" w:type="dxa"/>
            <w:vMerge w:val="restart"/>
          </w:tcPr>
          <w:p w14:paraId="5B280131" w14:textId="77777777" w:rsidR="00440F20" w:rsidRDefault="00440F20">
            <w:pPr>
              <w:spacing w:after="0" w:line="240" w:lineRule="auto"/>
              <w:rPr>
                <w:rFonts w:ascii="Arial" w:eastAsia="Arial" w:hAnsi="Arial" w:cs="Arial"/>
                <w:b/>
              </w:rPr>
            </w:pPr>
          </w:p>
          <w:p w14:paraId="5B280132" w14:textId="77777777" w:rsidR="00440F20" w:rsidRDefault="00440F20">
            <w:pPr>
              <w:spacing w:after="0" w:line="240" w:lineRule="auto"/>
              <w:rPr>
                <w:rFonts w:ascii="Arial" w:eastAsia="Arial" w:hAnsi="Arial" w:cs="Arial"/>
                <w:b/>
              </w:rPr>
            </w:pPr>
          </w:p>
          <w:p w14:paraId="5B280133" w14:textId="77777777" w:rsidR="00440F20" w:rsidRDefault="00440F20">
            <w:pPr>
              <w:spacing w:after="0" w:line="240" w:lineRule="auto"/>
              <w:rPr>
                <w:rFonts w:ascii="Arial" w:eastAsia="Arial" w:hAnsi="Arial" w:cs="Arial"/>
                <w:b/>
              </w:rPr>
            </w:pPr>
          </w:p>
          <w:p w14:paraId="5B280134" w14:textId="77777777" w:rsidR="00440F20" w:rsidRDefault="00440F20">
            <w:pPr>
              <w:spacing w:after="0" w:line="240" w:lineRule="auto"/>
              <w:rPr>
                <w:rFonts w:ascii="Arial" w:eastAsia="Arial" w:hAnsi="Arial" w:cs="Arial"/>
                <w:b/>
              </w:rPr>
            </w:pPr>
          </w:p>
          <w:p w14:paraId="5B280135" w14:textId="77777777" w:rsidR="00440F20" w:rsidRDefault="00B60673">
            <w:pPr>
              <w:spacing w:after="0" w:line="240" w:lineRule="auto"/>
              <w:rPr>
                <w:rFonts w:ascii="Arial" w:eastAsia="Arial" w:hAnsi="Arial" w:cs="Arial"/>
                <w:b/>
              </w:rPr>
            </w:pPr>
            <w:r>
              <w:rPr>
                <w:rFonts w:ascii="Arial" w:eastAsia="Arial" w:hAnsi="Arial" w:cs="Arial"/>
                <w:b/>
                <w:noProof/>
              </w:rPr>
              <w:drawing>
                <wp:inline distT="0" distB="0" distL="0" distR="0" wp14:anchorId="5B2801DD" wp14:editId="5B2801DE">
                  <wp:extent cx="1792605" cy="12560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792605" cy="1256030"/>
                          </a:xfrm>
                          <a:prstGeom prst="rect">
                            <a:avLst/>
                          </a:prstGeom>
                          <a:ln/>
                        </pic:spPr>
                      </pic:pic>
                    </a:graphicData>
                  </a:graphic>
                </wp:inline>
              </w:drawing>
            </w:r>
          </w:p>
          <w:p w14:paraId="5B280136" w14:textId="77777777" w:rsidR="00440F20" w:rsidRDefault="00440F20">
            <w:pPr>
              <w:spacing w:after="0" w:line="240" w:lineRule="auto"/>
              <w:rPr>
                <w:rFonts w:ascii="Arial" w:eastAsia="Arial" w:hAnsi="Arial" w:cs="Arial"/>
                <w:b/>
              </w:rPr>
            </w:pPr>
          </w:p>
        </w:tc>
        <w:tc>
          <w:tcPr>
            <w:tcW w:w="1843" w:type="dxa"/>
            <w:vAlign w:val="center"/>
          </w:tcPr>
          <w:p w14:paraId="5B280137" w14:textId="77777777" w:rsidR="00440F20" w:rsidRDefault="00B60673">
            <w:pPr>
              <w:spacing w:after="0" w:line="240" w:lineRule="auto"/>
              <w:rPr>
                <w:rFonts w:ascii="Arial" w:eastAsia="Arial" w:hAnsi="Arial" w:cs="Arial"/>
                <w:b/>
              </w:rPr>
            </w:pPr>
            <w:r>
              <w:rPr>
                <w:rFonts w:ascii="Arial" w:eastAsia="Arial" w:hAnsi="Arial" w:cs="Arial"/>
                <w:b/>
              </w:rPr>
              <w:t xml:space="preserve">Job Title </w:t>
            </w:r>
          </w:p>
        </w:tc>
        <w:tc>
          <w:tcPr>
            <w:tcW w:w="5528" w:type="dxa"/>
          </w:tcPr>
          <w:p w14:paraId="5B280138" w14:textId="51D7A540" w:rsidR="00440F20" w:rsidRDefault="00B60673">
            <w:pPr>
              <w:spacing w:before="120" w:after="120" w:line="240" w:lineRule="auto"/>
              <w:rPr>
                <w:rFonts w:ascii="Arial" w:eastAsia="Arial" w:hAnsi="Arial" w:cs="Arial"/>
              </w:rPr>
            </w:pPr>
            <w:r>
              <w:rPr>
                <w:rFonts w:ascii="Arial" w:eastAsia="Arial" w:hAnsi="Arial" w:cs="Arial"/>
              </w:rPr>
              <w:t>Speech and Language Therapist</w:t>
            </w:r>
            <w:r w:rsidR="004473B4">
              <w:rPr>
                <w:rFonts w:ascii="Arial" w:eastAsia="Arial" w:hAnsi="Arial" w:cs="Arial"/>
              </w:rPr>
              <w:t xml:space="preserve"> – Band Six (Equivalent)</w:t>
            </w:r>
            <w:r>
              <w:rPr>
                <w:rFonts w:ascii="Arial" w:eastAsia="Arial" w:hAnsi="Arial" w:cs="Arial"/>
              </w:rPr>
              <w:t xml:space="preserve"> </w:t>
            </w:r>
          </w:p>
        </w:tc>
      </w:tr>
      <w:tr w:rsidR="00440F20" w14:paraId="5B28013D" w14:textId="77777777" w:rsidTr="184A38DC">
        <w:trPr>
          <w:trHeight w:val="100"/>
        </w:trPr>
        <w:tc>
          <w:tcPr>
            <w:tcW w:w="2977" w:type="dxa"/>
            <w:vMerge/>
          </w:tcPr>
          <w:p w14:paraId="5B28013A"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vAlign w:val="center"/>
          </w:tcPr>
          <w:p w14:paraId="5B28013B" w14:textId="77777777" w:rsidR="00440F20" w:rsidRDefault="00B60673">
            <w:pPr>
              <w:spacing w:after="0" w:line="240" w:lineRule="auto"/>
              <w:rPr>
                <w:rFonts w:ascii="Arial" w:eastAsia="Arial" w:hAnsi="Arial" w:cs="Arial"/>
                <w:b/>
              </w:rPr>
            </w:pPr>
            <w:r>
              <w:rPr>
                <w:rFonts w:ascii="Arial" w:eastAsia="Arial" w:hAnsi="Arial" w:cs="Arial"/>
                <w:b/>
              </w:rPr>
              <w:t>Trust</w:t>
            </w:r>
          </w:p>
        </w:tc>
        <w:tc>
          <w:tcPr>
            <w:tcW w:w="5528" w:type="dxa"/>
          </w:tcPr>
          <w:p w14:paraId="5B28013C" w14:textId="77777777" w:rsidR="00440F20" w:rsidRDefault="00B60673">
            <w:pPr>
              <w:spacing w:before="120" w:after="120" w:line="240" w:lineRule="auto"/>
              <w:rPr>
                <w:rFonts w:ascii="Arial" w:eastAsia="Arial" w:hAnsi="Arial" w:cs="Arial"/>
              </w:rPr>
            </w:pPr>
            <w:r>
              <w:rPr>
                <w:rFonts w:ascii="Arial" w:eastAsia="Arial" w:hAnsi="Arial" w:cs="Arial"/>
              </w:rPr>
              <w:t>Compass Learning Partnership</w:t>
            </w:r>
          </w:p>
        </w:tc>
      </w:tr>
      <w:tr w:rsidR="00A22A6E" w14:paraId="4B718A0D" w14:textId="77777777" w:rsidTr="184A38DC">
        <w:trPr>
          <w:trHeight w:val="100"/>
        </w:trPr>
        <w:tc>
          <w:tcPr>
            <w:tcW w:w="2977" w:type="dxa"/>
            <w:vMerge/>
          </w:tcPr>
          <w:p w14:paraId="2E6DBA36" w14:textId="77777777" w:rsidR="00A22A6E" w:rsidRDefault="00A22A6E">
            <w:pPr>
              <w:widowControl w:val="0"/>
              <w:pBdr>
                <w:top w:val="nil"/>
                <w:left w:val="nil"/>
                <w:bottom w:val="nil"/>
                <w:right w:val="nil"/>
                <w:between w:val="nil"/>
              </w:pBdr>
              <w:spacing w:after="0"/>
              <w:rPr>
                <w:rFonts w:ascii="Arial" w:eastAsia="Arial" w:hAnsi="Arial" w:cs="Arial"/>
              </w:rPr>
            </w:pPr>
          </w:p>
        </w:tc>
        <w:tc>
          <w:tcPr>
            <w:tcW w:w="1843" w:type="dxa"/>
            <w:vAlign w:val="center"/>
          </w:tcPr>
          <w:p w14:paraId="428D6B41" w14:textId="1CC4A090" w:rsidR="00A22A6E" w:rsidRPr="00097304" w:rsidRDefault="00EC2EA1">
            <w:pPr>
              <w:spacing w:after="0" w:line="240" w:lineRule="auto"/>
              <w:rPr>
                <w:rFonts w:ascii="Arial" w:eastAsia="Arial" w:hAnsi="Arial" w:cs="Arial"/>
                <w:b/>
              </w:rPr>
            </w:pPr>
            <w:r w:rsidRPr="00097304">
              <w:rPr>
                <w:rFonts w:ascii="Arial" w:eastAsia="Arial" w:hAnsi="Arial" w:cs="Arial"/>
                <w:b/>
              </w:rPr>
              <w:t xml:space="preserve">School </w:t>
            </w:r>
          </w:p>
        </w:tc>
        <w:tc>
          <w:tcPr>
            <w:tcW w:w="5528" w:type="dxa"/>
          </w:tcPr>
          <w:p w14:paraId="46587AF3" w14:textId="5AE8551F" w:rsidR="00A22A6E" w:rsidRPr="00097304" w:rsidRDefault="00EC2EA1">
            <w:pPr>
              <w:spacing w:before="120" w:after="120" w:line="240" w:lineRule="auto"/>
              <w:rPr>
                <w:rFonts w:ascii="Arial" w:eastAsia="Arial" w:hAnsi="Arial" w:cs="Arial"/>
              </w:rPr>
            </w:pPr>
            <w:r w:rsidRPr="00097304">
              <w:rPr>
                <w:rFonts w:ascii="Arial" w:eastAsia="Arial" w:hAnsi="Arial" w:cs="Arial"/>
              </w:rPr>
              <w:t xml:space="preserve">Woodfield School &amp; The Village School </w:t>
            </w:r>
          </w:p>
        </w:tc>
      </w:tr>
      <w:tr w:rsidR="00440F20" w14:paraId="5B280141" w14:textId="77777777" w:rsidTr="184A38DC">
        <w:trPr>
          <w:trHeight w:val="433"/>
        </w:trPr>
        <w:tc>
          <w:tcPr>
            <w:tcW w:w="2977" w:type="dxa"/>
            <w:vMerge/>
          </w:tcPr>
          <w:p w14:paraId="5B28013E"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3F" w14:textId="77777777" w:rsidR="00440F20" w:rsidRDefault="00B60673">
            <w:pPr>
              <w:spacing w:after="0" w:line="240" w:lineRule="auto"/>
              <w:rPr>
                <w:rFonts w:ascii="Arial" w:eastAsia="Arial" w:hAnsi="Arial" w:cs="Arial"/>
                <w:b/>
              </w:rPr>
            </w:pPr>
            <w:r>
              <w:rPr>
                <w:rFonts w:ascii="Arial" w:eastAsia="Arial" w:hAnsi="Arial" w:cs="Arial"/>
                <w:b/>
              </w:rPr>
              <w:t>Grade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80140" w14:textId="2D5D60E3" w:rsidR="00440F20" w:rsidRDefault="00F947E1" w:rsidP="184A38DC">
            <w:pPr>
              <w:spacing w:after="0" w:line="240" w:lineRule="auto"/>
              <w:rPr>
                <w:rFonts w:ascii="Arial" w:eastAsia="Arial" w:hAnsi="Arial" w:cs="Arial"/>
              </w:rPr>
            </w:pPr>
            <w:r w:rsidRPr="184A38DC">
              <w:rPr>
                <w:rFonts w:ascii="Arial" w:eastAsia="Arial" w:hAnsi="Arial" w:cs="Arial"/>
              </w:rPr>
              <w:t xml:space="preserve">GLPC Scale </w:t>
            </w:r>
            <w:r w:rsidR="0050751D" w:rsidRPr="184A38DC">
              <w:rPr>
                <w:rFonts w:ascii="Arial" w:eastAsia="Arial" w:hAnsi="Arial" w:cs="Arial"/>
              </w:rPr>
              <w:t xml:space="preserve">Points </w:t>
            </w:r>
            <w:r w:rsidRPr="184A38DC">
              <w:rPr>
                <w:rFonts w:ascii="Arial" w:eastAsia="Arial" w:hAnsi="Arial" w:cs="Arial"/>
              </w:rPr>
              <w:t>3</w:t>
            </w:r>
            <w:r w:rsidR="00096094">
              <w:rPr>
                <w:rFonts w:ascii="Arial" w:eastAsia="Arial" w:hAnsi="Arial" w:cs="Arial"/>
              </w:rPr>
              <w:t>1</w:t>
            </w:r>
            <w:r w:rsidRPr="184A38DC">
              <w:rPr>
                <w:rFonts w:ascii="Arial" w:eastAsia="Arial" w:hAnsi="Arial" w:cs="Arial"/>
              </w:rPr>
              <w:t xml:space="preserve"> to 3</w:t>
            </w:r>
            <w:r w:rsidR="00096094">
              <w:rPr>
                <w:rFonts w:ascii="Arial" w:eastAsia="Arial" w:hAnsi="Arial" w:cs="Arial"/>
              </w:rPr>
              <w:t>7</w:t>
            </w:r>
            <w:r w:rsidR="00B60673" w:rsidRPr="184A38DC">
              <w:rPr>
                <w:rFonts w:ascii="Arial" w:eastAsia="Arial" w:hAnsi="Arial" w:cs="Arial"/>
              </w:rPr>
              <w:t xml:space="preserve"> </w:t>
            </w:r>
            <w:r w:rsidR="00137139" w:rsidRPr="184A38DC">
              <w:rPr>
                <w:rFonts w:ascii="Arial" w:eastAsia="Arial" w:hAnsi="Arial" w:cs="Arial"/>
              </w:rPr>
              <w:t>(Band 6 Equivalent)</w:t>
            </w:r>
            <w:r w:rsidR="00137139">
              <w:rPr>
                <w:rFonts w:ascii="Arial" w:eastAsia="Arial" w:hAnsi="Arial" w:cs="Arial"/>
              </w:rPr>
              <w:t xml:space="preserve">, </w:t>
            </w:r>
            <w:r w:rsidR="00C817CE">
              <w:rPr>
                <w:rFonts w:ascii="Arial" w:eastAsia="Arial" w:hAnsi="Arial" w:cs="Arial"/>
              </w:rPr>
              <w:t>P</w:t>
            </w:r>
            <w:r w:rsidR="00B60673" w:rsidRPr="184A38DC">
              <w:rPr>
                <w:rFonts w:ascii="Arial" w:eastAsia="Arial" w:hAnsi="Arial" w:cs="Arial"/>
              </w:rPr>
              <w:t>lus</w:t>
            </w:r>
            <w:r w:rsidR="0050751D" w:rsidRPr="184A38DC">
              <w:rPr>
                <w:rFonts w:ascii="Arial" w:eastAsia="Arial" w:hAnsi="Arial" w:cs="Arial"/>
              </w:rPr>
              <w:t xml:space="preserve"> </w:t>
            </w:r>
            <w:r w:rsidR="00B9662F">
              <w:rPr>
                <w:rFonts w:ascii="Arial" w:eastAsia="Arial" w:hAnsi="Arial" w:cs="Arial"/>
              </w:rPr>
              <w:t>Special School Allowance</w:t>
            </w:r>
            <w:r w:rsidR="779C43C0" w:rsidRPr="184A38DC">
              <w:rPr>
                <w:rFonts w:ascii="Arial" w:eastAsia="Arial" w:hAnsi="Arial" w:cs="Arial"/>
              </w:rPr>
              <w:t xml:space="preserve"> </w:t>
            </w:r>
          </w:p>
        </w:tc>
      </w:tr>
      <w:tr w:rsidR="00440F20" w14:paraId="5B280145" w14:textId="77777777" w:rsidTr="184A38DC">
        <w:trPr>
          <w:trHeight w:val="100"/>
        </w:trPr>
        <w:tc>
          <w:tcPr>
            <w:tcW w:w="2977" w:type="dxa"/>
            <w:vMerge/>
          </w:tcPr>
          <w:p w14:paraId="5B280142"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43" w14:textId="77777777" w:rsidR="00440F20" w:rsidRDefault="00B60673">
            <w:pPr>
              <w:spacing w:after="0" w:line="240" w:lineRule="auto"/>
              <w:rPr>
                <w:rFonts w:ascii="Arial" w:eastAsia="Arial" w:hAnsi="Arial" w:cs="Arial"/>
                <w:b/>
              </w:rPr>
            </w:pPr>
            <w:r>
              <w:rPr>
                <w:rFonts w:ascii="Arial" w:eastAsia="Arial" w:hAnsi="Arial" w:cs="Arial"/>
                <w:b/>
              </w:rPr>
              <w:t>Reports to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0144" w14:textId="242E04FC" w:rsidR="00440F20" w:rsidRDefault="00843B15">
            <w:pPr>
              <w:spacing w:before="120" w:after="120" w:line="240" w:lineRule="auto"/>
              <w:rPr>
                <w:rFonts w:ascii="Arial" w:eastAsia="Arial" w:hAnsi="Arial" w:cs="Arial"/>
              </w:rPr>
            </w:pPr>
            <w:r>
              <w:rPr>
                <w:rFonts w:ascii="Arial" w:eastAsia="Arial" w:hAnsi="Arial" w:cs="Arial"/>
              </w:rPr>
              <w:t xml:space="preserve">Head of Therapies </w:t>
            </w:r>
          </w:p>
        </w:tc>
      </w:tr>
      <w:tr w:rsidR="00440F20" w14:paraId="5B280149" w14:textId="77777777" w:rsidTr="184A38DC">
        <w:trPr>
          <w:trHeight w:val="100"/>
        </w:trPr>
        <w:tc>
          <w:tcPr>
            <w:tcW w:w="2977" w:type="dxa"/>
            <w:vMerge/>
          </w:tcPr>
          <w:p w14:paraId="5B280146"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47" w14:textId="77777777" w:rsidR="00440F20" w:rsidRDefault="00B60673">
            <w:pPr>
              <w:spacing w:after="0" w:line="240" w:lineRule="auto"/>
              <w:rPr>
                <w:rFonts w:ascii="Arial" w:eastAsia="Arial" w:hAnsi="Arial" w:cs="Arial"/>
                <w:b/>
              </w:rPr>
            </w:pPr>
            <w:r>
              <w:rPr>
                <w:rFonts w:ascii="Arial" w:eastAsia="Arial" w:hAnsi="Arial" w:cs="Arial"/>
                <w:b/>
              </w:rPr>
              <w:t>Staffing Responsibility</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0148" w14:textId="39889F20" w:rsidR="00FB3A6F" w:rsidRDefault="00FB3A6F">
            <w:pPr>
              <w:spacing w:before="120" w:after="120" w:line="240" w:lineRule="auto"/>
              <w:rPr>
                <w:rFonts w:ascii="Arial" w:eastAsia="Arial" w:hAnsi="Arial" w:cs="Arial"/>
              </w:rPr>
            </w:pPr>
            <w:r>
              <w:rPr>
                <w:rFonts w:ascii="Arial" w:eastAsia="Arial" w:hAnsi="Arial" w:cs="Arial"/>
              </w:rPr>
              <w:t>Supervision of Band 5</w:t>
            </w:r>
            <w:r w:rsidR="00755E23">
              <w:rPr>
                <w:rFonts w:ascii="Arial" w:eastAsia="Arial" w:hAnsi="Arial" w:cs="Arial"/>
              </w:rPr>
              <w:t xml:space="preserve"> / Assistants </w:t>
            </w:r>
          </w:p>
        </w:tc>
      </w:tr>
    </w:tbl>
    <w:p w14:paraId="5B28014A" w14:textId="77777777" w:rsidR="00440F20" w:rsidRDefault="00440F20">
      <w:pPr>
        <w:spacing w:after="0" w:line="240" w:lineRule="auto"/>
        <w:rPr>
          <w:rFonts w:ascii="Arial" w:eastAsia="Arial" w:hAnsi="Arial" w:cs="Arial"/>
        </w:rPr>
      </w:pPr>
    </w:p>
    <w:p w14:paraId="4047BDFA" w14:textId="77777777" w:rsidR="00D955E4" w:rsidRDefault="00D955E4">
      <w:pPr>
        <w:spacing w:after="0" w:line="240" w:lineRule="auto"/>
        <w:rPr>
          <w:rFonts w:ascii="Arial" w:eastAsia="Arial" w:hAnsi="Arial" w:cs="Arial"/>
        </w:rPr>
      </w:pPr>
    </w:p>
    <w:p w14:paraId="5B28014B" w14:textId="77777777" w:rsidR="00440F20" w:rsidRDefault="00440F20">
      <w:pPr>
        <w:spacing w:after="0" w:line="240" w:lineRule="auto"/>
        <w:rPr>
          <w:rFonts w:ascii="Arial" w:eastAsia="Arial" w:hAnsi="Arial" w:cs="Arial"/>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48"/>
      </w:tblGrid>
      <w:tr w:rsidR="00440F20" w14:paraId="5B280155" w14:textId="77777777">
        <w:tc>
          <w:tcPr>
            <w:tcW w:w="10348" w:type="dxa"/>
            <w:shd w:val="clear" w:color="auto" w:fill="auto"/>
          </w:tcPr>
          <w:p w14:paraId="5B28014C" w14:textId="77777777" w:rsidR="00440F20" w:rsidRPr="0049217E" w:rsidRDefault="00B60673">
            <w:pPr>
              <w:numPr>
                <w:ilvl w:val="0"/>
                <w:numId w:val="2"/>
              </w:numPr>
              <w:pBdr>
                <w:top w:val="nil"/>
                <w:left w:val="nil"/>
                <w:bottom w:val="nil"/>
                <w:right w:val="nil"/>
                <w:between w:val="nil"/>
              </w:pBdr>
              <w:spacing w:after="0" w:line="240" w:lineRule="auto"/>
              <w:rPr>
                <w:rFonts w:ascii="Arial Narrow" w:eastAsia="Arial" w:hAnsi="Arial Narrow" w:cs="Arial"/>
                <w:b/>
                <w:color w:val="000000"/>
              </w:rPr>
            </w:pPr>
            <w:r w:rsidRPr="0049217E">
              <w:rPr>
                <w:rFonts w:ascii="Arial Narrow" w:eastAsia="Arial" w:hAnsi="Arial Narrow" w:cs="Arial"/>
                <w:b/>
                <w:color w:val="366091"/>
              </w:rPr>
              <w:t>Job Purpose</w:t>
            </w:r>
            <w:r w:rsidRPr="0049217E">
              <w:rPr>
                <w:rFonts w:ascii="Arial Narrow" w:eastAsia="Arial" w:hAnsi="Arial Narrow" w:cs="Arial"/>
                <w:b/>
                <w:color w:val="000000"/>
              </w:rPr>
              <w:t xml:space="preserve">: </w:t>
            </w:r>
          </w:p>
          <w:p w14:paraId="5B28014D" w14:textId="77777777" w:rsidR="00440F20" w:rsidRPr="0049217E" w:rsidRDefault="00B60673">
            <w:pPr>
              <w:pBdr>
                <w:top w:val="nil"/>
                <w:left w:val="nil"/>
                <w:bottom w:val="nil"/>
                <w:right w:val="nil"/>
                <w:between w:val="nil"/>
              </w:pBdr>
              <w:spacing w:after="0" w:line="240" w:lineRule="auto"/>
              <w:rPr>
                <w:rFonts w:ascii="Arial Narrow" w:eastAsia="Arial" w:hAnsi="Arial Narrow" w:cs="Arial"/>
                <w:i/>
              </w:rPr>
            </w:pPr>
            <w:r w:rsidRPr="0049217E">
              <w:rPr>
                <w:rFonts w:ascii="Arial Narrow" w:eastAsia="Arial" w:hAnsi="Arial Narrow" w:cs="Arial"/>
                <w:i/>
              </w:rPr>
              <w:t>(Summary of the overall purpose of the job)</w:t>
            </w:r>
          </w:p>
          <w:p w14:paraId="5B28014E" w14:textId="77777777" w:rsidR="00440F20" w:rsidRDefault="00440F20">
            <w:pPr>
              <w:pBdr>
                <w:top w:val="nil"/>
                <w:left w:val="nil"/>
                <w:bottom w:val="nil"/>
                <w:right w:val="nil"/>
                <w:between w:val="nil"/>
              </w:pBdr>
              <w:spacing w:after="0" w:line="240" w:lineRule="auto"/>
              <w:rPr>
                <w:rFonts w:ascii="Arial" w:eastAsia="Arial" w:hAnsi="Arial" w:cs="Arial"/>
                <w:color w:val="000000"/>
              </w:rPr>
            </w:pPr>
          </w:p>
          <w:p w14:paraId="5B28014F" w14:textId="215CBFF6" w:rsidR="00440F20" w:rsidRDefault="00B60673">
            <w:pPr>
              <w:numPr>
                <w:ilvl w:val="1"/>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rPr>
              <w:t xml:space="preserve"> </w:t>
            </w:r>
            <w:r>
              <w:rPr>
                <w:rFonts w:ascii="Arial Narrow" w:eastAsia="Arial Narrow" w:hAnsi="Arial Narrow" w:cs="Arial Narrow"/>
                <w:sz w:val="24"/>
                <w:szCs w:val="24"/>
              </w:rPr>
              <w:t xml:space="preserve">To provide specialist speech and language therapy with </w:t>
            </w:r>
            <w:r w:rsidR="00045235">
              <w:rPr>
                <w:rFonts w:ascii="Arial Narrow" w:eastAsia="Arial Narrow" w:hAnsi="Arial Narrow" w:cs="Arial Narrow"/>
                <w:sz w:val="24"/>
                <w:szCs w:val="24"/>
              </w:rPr>
              <w:t xml:space="preserve">professional </w:t>
            </w:r>
            <w:r>
              <w:rPr>
                <w:rFonts w:ascii="Arial Narrow" w:eastAsia="Arial Narrow" w:hAnsi="Arial Narrow" w:cs="Arial Narrow"/>
                <w:sz w:val="24"/>
                <w:szCs w:val="24"/>
              </w:rPr>
              <w:t>informed clinical decision making and case-management in consultation with the Senior SALT/</w:t>
            </w:r>
            <w:r w:rsidR="00045235">
              <w:rPr>
                <w:rFonts w:ascii="Arial Narrow" w:eastAsia="Arial Narrow" w:hAnsi="Arial Narrow" w:cs="Arial Narrow"/>
                <w:sz w:val="24"/>
                <w:szCs w:val="24"/>
              </w:rPr>
              <w:t xml:space="preserve">Therapy Lead. </w:t>
            </w:r>
          </w:p>
          <w:p w14:paraId="5B280150" w14:textId="77777777" w:rsidR="00440F20" w:rsidRDefault="00440F20">
            <w:pPr>
              <w:pBdr>
                <w:top w:val="nil"/>
                <w:left w:val="nil"/>
                <w:bottom w:val="nil"/>
                <w:right w:val="nil"/>
                <w:between w:val="nil"/>
              </w:pBdr>
              <w:spacing w:after="0" w:line="240" w:lineRule="auto"/>
              <w:ind w:left="964"/>
              <w:rPr>
                <w:rFonts w:ascii="Arial" w:eastAsia="Arial" w:hAnsi="Arial" w:cs="Arial"/>
                <w:color w:val="000000"/>
              </w:rPr>
            </w:pPr>
          </w:p>
          <w:p w14:paraId="5B280151" w14:textId="22294C6F" w:rsidR="00440F20" w:rsidRDefault="00B60673">
            <w:pPr>
              <w:numPr>
                <w:ilvl w:val="1"/>
                <w:numId w:val="2"/>
              </w:numPr>
              <w:pBdr>
                <w:top w:val="nil"/>
                <w:left w:val="nil"/>
                <w:bottom w:val="nil"/>
                <w:right w:val="nil"/>
                <w:between w:val="nil"/>
              </w:pBdr>
              <w:spacing w:after="0" w:line="240" w:lineRule="auto"/>
              <w:rPr>
                <w:rFonts w:ascii="Arial" w:eastAsia="Arial" w:hAnsi="Arial" w:cs="Arial"/>
                <w:color w:val="000000"/>
              </w:rPr>
            </w:pPr>
            <w:r>
              <w:rPr>
                <w:rFonts w:ascii="Arial Narrow" w:eastAsia="Arial Narrow" w:hAnsi="Arial Narrow" w:cs="Arial Narrow"/>
                <w:sz w:val="24"/>
                <w:szCs w:val="24"/>
              </w:rPr>
              <w:t xml:space="preserve">To develop speech and language therapy programmes to be implemented by SALT assistants, students, </w:t>
            </w:r>
            <w:r w:rsidR="00821488">
              <w:rPr>
                <w:rFonts w:ascii="Arial Narrow" w:eastAsia="Arial Narrow" w:hAnsi="Arial Narrow" w:cs="Arial Narrow"/>
                <w:sz w:val="24"/>
                <w:szCs w:val="24"/>
              </w:rPr>
              <w:t>volunteers,</w:t>
            </w:r>
            <w:r>
              <w:rPr>
                <w:rFonts w:ascii="Arial Narrow" w:eastAsia="Arial Narrow" w:hAnsi="Arial Narrow" w:cs="Arial Narrow"/>
                <w:sz w:val="24"/>
                <w:szCs w:val="24"/>
              </w:rPr>
              <w:t xml:space="preserve"> and others working with postholder, including teaching assistants, etc.; and to supervise the work of, and speech and language therapy input provided by, these groups.</w:t>
            </w:r>
          </w:p>
          <w:p w14:paraId="5B280152" w14:textId="77777777" w:rsidR="00440F20" w:rsidRDefault="00440F20">
            <w:pPr>
              <w:pBdr>
                <w:top w:val="nil"/>
                <w:left w:val="nil"/>
                <w:bottom w:val="nil"/>
                <w:right w:val="nil"/>
                <w:between w:val="nil"/>
              </w:pBdr>
              <w:spacing w:after="0" w:line="240" w:lineRule="auto"/>
              <w:rPr>
                <w:rFonts w:ascii="Arial" w:eastAsia="Arial" w:hAnsi="Arial" w:cs="Arial"/>
                <w:color w:val="000000"/>
              </w:rPr>
            </w:pPr>
          </w:p>
          <w:p w14:paraId="5B280153" w14:textId="02012762" w:rsidR="00440F20" w:rsidRDefault="00B60673">
            <w:pPr>
              <w:numPr>
                <w:ilvl w:val="1"/>
                <w:numId w:val="2"/>
              </w:numPr>
              <w:pBdr>
                <w:top w:val="nil"/>
                <w:left w:val="nil"/>
                <w:bottom w:val="nil"/>
                <w:right w:val="nil"/>
                <w:between w:val="nil"/>
              </w:pBdr>
              <w:spacing w:after="0" w:line="240" w:lineRule="auto"/>
              <w:rPr>
                <w:rFonts w:ascii="Arial" w:eastAsia="Arial" w:hAnsi="Arial" w:cs="Arial"/>
                <w:b/>
                <w:color w:val="000000"/>
              </w:rPr>
            </w:pPr>
            <w:r>
              <w:rPr>
                <w:rFonts w:ascii="Arial Narrow" w:eastAsia="Arial Narrow" w:hAnsi="Arial Narrow" w:cs="Arial Narrow"/>
                <w:sz w:val="24"/>
                <w:szCs w:val="24"/>
              </w:rPr>
              <w:t>To work together with education staff, parents/caregivers, members of other agencies providing specialist advice and in integrating therapy targets into all learning goals for children with a</w:t>
            </w:r>
            <w:r w:rsidR="00045235">
              <w:rPr>
                <w:rFonts w:ascii="Arial Narrow" w:eastAsia="Arial Narrow" w:hAnsi="Arial Narrow" w:cs="Arial Narrow"/>
                <w:sz w:val="24"/>
                <w:szCs w:val="24"/>
              </w:rPr>
              <w:t xml:space="preserve">n </w:t>
            </w:r>
            <w:r>
              <w:rPr>
                <w:rFonts w:ascii="Arial Narrow" w:eastAsia="Arial Narrow" w:hAnsi="Arial Narrow" w:cs="Arial Narrow"/>
                <w:sz w:val="24"/>
                <w:szCs w:val="24"/>
              </w:rPr>
              <w:t>Education</w:t>
            </w:r>
            <w:r w:rsidR="00045235">
              <w:rPr>
                <w:rFonts w:ascii="Arial Narrow" w:eastAsia="Arial Narrow" w:hAnsi="Arial Narrow" w:cs="Arial Narrow"/>
                <w:sz w:val="24"/>
                <w:szCs w:val="24"/>
              </w:rPr>
              <w:t>al,</w:t>
            </w:r>
            <w:r>
              <w:rPr>
                <w:rFonts w:ascii="Arial Narrow" w:eastAsia="Arial Narrow" w:hAnsi="Arial Narrow" w:cs="Arial Narrow"/>
                <w:sz w:val="24"/>
                <w:szCs w:val="24"/>
              </w:rPr>
              <w:t xml:space="preserve"> Health and Care Plan.</w:t>
            </w:r>
          </w:p>
          <w:p w14:paraId="5B280154" w14:textId="77777777" w:rsidR="00440F20" w:rsidRDefault="00440F20">
            <w:pPr>
              <w:pBdr>
                <w:top w:val="nil"/>
                <w:left w:val="nil"/>
                <w:bottom w:val="nil"/>
                <w:right w:val="nil"/>
                <w:between w:val="nil"/>
              </w:pBdr>
              <w:spacing w:after="0" w:line="240" w:lineRule="auto"/>
              <w:rPr>
                <w:rFonts w:ascii="Arial" w:eastAsia="Arial" w:hAnsi="Arial" w:cs="Arial"/>
                <w:b/>
                <w:color w:val="000000"/>
              </w:rPr>
            </w:pPr>
          </w:p>
        </w:tc>
      </w:tr>
    </w:tbl>
    <w:p w14:paraId="5B280156" w14:textId="77777777" w:rsidR="00440F20" w:rsidRDefault="00440F20">
      <w:pPr>
        <w:spacing w:after="0" w:line="240" w:lineRule="auto"/>
        <w:rPr>
          <w:rFonts w:ascii="Arial" w:eastAsia="Arial" w:hAnsi="Arial" w:cs="Arial"/>
        </w:rPr>
      </w:pPr>
    </w:p>
    <w:p w14:paraId="5B280157" w14:textId="77777777" w:rsidR="00440F20" w:rsidRDefault="00440F20">
      <w:pPr>
        <w:spacing w:after="0" w:line="240" w:lineRule="auto"/>
        <w:rPr>
          <w:rFonts w:ascii="Arial" w:eastAsia="Arial" w:hAnsi="Arial" w:cs="Arial"/>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48"/>
      </w:tblGrid>
      <w:tr w:rsidR="00440F20" w:rsidRPr="0049217E" w14:paraId="5B280192" w14:textId="77777777" w:rsidTr="3A95FCAF">
        <w:tc>
          <w:tcPr>
            <w:tcW w:w="10348" w:type="dxa"/>
          </w:tcPr>
          <w:p w14:paraId="5B280158" w14:textId="77777777" w:rsidR="00440F20" w:rsidRPr="0049217E" w:rsidRDefault="00440F20">
            <w:pPr>
              <w:spacing w:after="0" w:line="240" w:lineRule="auto"/>
              <w:rPr>
                <w:rFonts w:ascii="Arial Narrow" w:eastAsia="Arial" w:hAnsi="Arial Narrow" w:cs="Arial"/>
                <w:b/>
                <w:i/>
              </w:rPr>
            </w:pPr>
          </w:p>
          <w:p w14:paraId="5B280159" w14:textId="13E55818" w:rsidR="00440F20" w:rsidRPr="0049217E" w:rsidRDefault="00B60673" w:rsidP="00F8601E">
            <w:pPr>
              <w:pStyle w:val="ListParagraph"/>
              <w:numPr>
                <w:ilvl w:val="0"/>
                <w:numId w:val="2"/>
              </w:numPr>
              <w:pBdr>
                <w:top w:val="nil"/>
                <w:left w:val="nil"/>
                <w:bottom w:val="nil"/>
                <w:right w:val="nil"/>
                <w:between w:val="nil"/>
              </w:pBdr>
              <w:spacing w:after="120" w:line="240" w:lineRule="auto"/>
              <w:jc w:val="both"/>
              <w:rPr>
                <w:rFonts w:ascii="Arial Narrow" w:eastAsia="Arial" w:hAnsi="Arial Narrow" w:cs="Arial"/>
                <w:b/>
                <w:color w:val="000000"/>
              </w:rPr>
            </w:pPr>
            <w:r w:rsidRPr="0049217E">
              <w:rPr>
                <w:rFonts w:ascii="Arial Narrow" w:eastAsia="Arial" w:hAnsi="Arial Narrow" w:cs="Arial"/>
                <w:b/>
                <w:color w:val="366091"/>
              </w:rPr>
              <w:t>Principal Accountabilities and Responsibilities</w:t>
            </w:r>
            <w:r w:rsidRPr="0049217E">
              <w:rPr>
                <w:rFonts w:ascii="Arial Narrow" w:eastAsia="Arial" w:hAnsi="Arial Narrow" w:cs="Arial"/>
                <w:b/>
                <w:color w:val="000000"/>
              </w:rPr>
              <w:t>:</w:t>
            </w:r>
          </w:p>
          <w:p w14:paraId="5B28015A"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CLINICAL </w:t>
            </w:r>
          </w:p>
          <w:p w14:paraId="5B28015B" w14:textId="77777777" w:rsidR="00440F20" w:rsidRPr="0049217E" w:rsidRDefault="00B60673">
            <w:pPr>
              <w:numPr>
                <w:ilvl w:val="0"/>
                <w:numId w:val="4"/>
              </w:numPr>
              <w:pBdr>
                <w:top w:val="nil"/>
                <w:left w:val="nil"/>
                <w:bottom w:val="nil"/>
                <w:right w:val="nil"/>
                <w:between w:val="nil"/>
              </w:pBdr>
              <w:spacing w:before="280" w:after="0"/>
              <w:ind w:left="896" w:hanging="539"/>
              <w:rPr>
                <w:rFonts w:ascii="Arial Narrow" w:eastAsia="Arial" w:hAnsi="Arial Narrow" w:cs="Arial"/>
                <w:color w:val="000000"/>
              </w:rPr>
            </w:pPr>
            <w:r w:rsidRPr="0049217E">
              <w:rPr>
                <w:rFonts w:ascii="Arial Narrow" w:eastAsia="Arial" w:hAnsi="Arial Narrow" w:cs="Arial"/>
                <w:color w:val="000000"/>
              </w:rPr>
              <w:t>To deliver specialist clinical decision-making for children and adolescents with Speech, Language and Communication needs. This includes initial screening, detailed assessment, differential diagnosis, intervention, evaluation, transition from intervention and conclusion of SALT involvement.</w:t>
            </w:r>
          </w:p>
          <w:p w14:paraId="5B28015C" w14:textId="77777777" w:rsidR="00440F20" w:rsidRPr="0049217E" w:rsidRDefault="00B60673">
            <w:pPr>
              <w:numPr>
                <w:ilvl w:val="0"/>
                <w:numId w:val="4"/>
              </w:numPr>
              <w:pBdr>
                <w:top w:val="nil"/>
                <w:left w:val="nil"/>
                <w:bottom w:val="nil"/>
                <w:right w:val="nil"/>
                <w:between w:val="nil"/>
              </w:pBdr>
              <w:spacing w:after="0"/>
              <w:ind w:left="900" w:hanging="540"/>
              <w:rPr>
                <w:rFonts w:ascii="Arial Narrow" w:eastAsia="Arial" w:hAnsi="Arial Narrow" w:cs="Arial"/>
                <w:color w:val="000000"/>
              </w:rPr>
            </w:pPr>
            <w:r w:rsidRPr="0049217E">
              <w:rPr>
                <w:rFonts w:ascii="Arial Narrow" w:eastAsia="Arial" w:hAnsi="Arial Narrow" w:cs="Arial"/>
                <w:color w:val="000000"/>
              </w:rPr>
              <w:t xml:space="preserve">Manage own caseload of children in accordance with the school’s service model, including: </w:t>
            </w:r>
          </w:p>
          <w:p w14:paraId="5B28015D" w14:textId="77777777" w:rsidR="00440F20" w:rsidRPr="0049217E" w:rsidRDefault="00B60673">
            <w:pPr>
              <w:numPr>
                <w:ilvl w:val="1"/>
                <w:numId w:val="4"/>
              </w:numPr>
              <w:pBdr>
                <w:top w:val="nil"/>
                <w:left w:val="nil"/>
                <w:bottom w:val="nil"/>
                <w:right w:val="nil"/>
                <w:between w:val="nil"/>
              </w:pBdr>
              <w:spacing w:after="0"/>
              <w:rPr>
                <w:rFonts w:ascii="Arial Narrow" w:eastAsia="Arial" w:hAnsi="Arial Narrow" w:cs="Arial"/>
                <w:color w:val="000000"/>
              </w:rPr>
            </w:pPr>
            <w:r w:rsidRPr="0049217E">
              <w:rPr>
                <w:rFonts w:ascii="Arial Narrow" w:eastAsia="Arial" w:hAnsi="Arial Narrow" w:cs="Arial"/>
                <w:color w:val="000000"/>
              </w:rPr>
              <w:t xml:space="preserve">Carrying out clinical observations, informal and formal assessments of children and analysing the results reflecting on own knowledge and experience and seeking more specialist advice as required. </w:t>
            </w:r>
          </w:p>
          <w:p w14:paraId="5B28015E" w14:textId="469C3F81" w:rsidR="00440F20" w:rsidRPr="0049217E" w:rsidRDefault="00843B15">
            <w:pPr>
              <w:numPr>
                <w:ilvl w:val="1"/>
                <w:numId w:val="4"/>
              </w:numPr>
              <w:pBdr>
                <w:top w:val="nil"/>
                <w:left w:val="nil"/>
                <w:bottom w:val="nil"/>
                <w:right w:val="nil"/>
                <w:between w:val="nil"/>
              </w:pBdr>
              <w:spacing w:after="0"/>
              <w:rPr>
                <w:rFonts w:ascii="Arial Narrow" w:eastAsia="Arial" w:hAnsi="Arial Narrow" w:cs="Arial"/>
                <w:color w:val="000000"/>
              </w:rPr>
            </w:pPr>
            <w:r>
              <w:rPr>
                <w:rFonts w:ascii="Arial Narrow" w:eastAsia="Arial" w:hAnsi="Arial Narrow" w:cs="Arial"/>
                <w:color w:val="000000"/>
              </w:rPr>
              <w:t>M</w:t>
            </w:r>
            <w:r w:rsidR="00B60673" w:rsidRPr="0049217E">
              <w:rPr>
                <w:rFonts w:ascii="Arial Narrow" w:eastAsia="Arial" w:hAnsi="Arial Narrow" w:cs="Arial"/>
                <w:color w:val="000000"/>
              </w:rPr>
              <w:t>onitoring intervention outcome and adapting the plan accordingly</w:t>
            </w:r>
            <w:r w:rsidR="00240E14">
              <w:rPr>
                <w:rFonts w:ascii="Arial Narrow" w:eastAsia="Arial" w:hAnsi="Arial Narrow" w:cs="Arial"/>
                <w:color w:val="000000"/>
              </w:rPr>
              <w:t>.</w:t>
            </w:r>
          </w:p>
          <w:p w14:paraId="5B28015F" w14:textId="374EEAA4" w:rsidR="00440F20" w:rsidRPr="0049217E" w:rsidRDefault="00240E14">
            <w:pPr>
              <w:numPr>
                <w:ilvl w:val="1"/>
                <w:numId w:val="4"/>
              </w:numPr>
              <w:pBdr>
                <w:top w:val="nil"/>
                <w:left w:val="nil"/>
                <w:bottom w:val="nil"/>
                <w:right w:val="nil"/>
                <w:between w:val="nil"/>
              </w:pBdr>
              <w:spacing w:after="0"/>
              <w:rPr>
                <w:rFonts w:ascii="Arial Narrow" w:eastAsia="Arial" w:hAnsi="Arial Narrow" w:cs="Arial"/>
                <w:color w:val="000000"/>
              </w:rPr>
            </w:pPr>
            <w:r>
              <w:rPr>
                <w:rFonts w:ascii="Arial Narrow" w:eastAsia="Arial" w:hAnsi="Arial Narrow" w:cs="Arial"/>
                <w:color w:val="000000"/>
              </w:rPr>
              <w:t>P</w:t>
            </w:r>
            <w:r w:rsidR="00B60673" w:rsidRPr="0049217E">
              <w:rPr>
                <w:rFonts w:ascii="Arial Narrow" w:eastAsia="Arial" w:hAnsi="Arial Narrow" w:cs="Arial"/>
                <w:color w:val="000000"/>
              </w:rPr>
              <w:t>roviding reports reflecting own knowledge and experience with reference to established and evidence-based practice within the profession</w:t>
            </w:r>
            <w:r>
              <w:rPr>
                <w:rFonts w:ascii="Arial Narrow" w:eastAsia="Arial" w:hAnsi="Arial Narrow" w:cs="Arial"/>
                <w:color w:val="000000"/>
              </w:rPr>
              <w:t>.</w:t>
            </w:r>
          </w:p>
          <w:p w14:paraId="5B280160" w14:textId="4B9B2D8B" w:rsidR="00440F20" w:rsidRPr="005B3720" w:rsidRDefault="554011B5" w:rsidP="3A95FCAF">
            <w:pPr>
              <w:numPr>
                <w:ilvl w:val="1"/>
                <w:numId w:val="4"/>
              </w:numPr>
              <w:pBdr>
                <w:top w:val="nil"/>
                <w:left w:val="nil"/>
                <w:bottom w:val="nil"/>
                <w:right w:val="nil"/>
                <w:between w:val="nil"/>
              </w:pBdr>
              <w:spacing w:after="0"/>
              <w:rPr>
                <w:rFonts w:ascii="Arial Narrow" w:eastAsia="Arial" w:hAnsi="Arial Narrow" w:cs="Arial"/>
                <w:color w:val="000000"/>
              </w:rPr>
            </w:pPr>
            <w:r w:rsidRPr="3A95FCAF">
              <w:rPr>
                <w:rFonts w:ascii="Arial Narrow" w:eastAsia="Arial" w:hAnsi="Arial Narrow" w:cs="Arial"/>
                <w:color w:val="000000" w:themeColor="text1"/>
              </w:rPr>
              <w:lastRenderedPageBreak/>
              <w:t>P</w:t>
            </w:r>
            <w:r w:rsidR="00B60673" w:rsidRPr="3A95FCAF">
              <w:rPr>
                <w:rFonts w:ascii="Arial Narrow" w:eastAsia="Arial" w:hAnsi="Arial Narrow" w:cs="Arial"/>
                <w:color w:val="000000" w:themeColor="text1"/>
              </w:rPr>
              <w:t>rovide SLT assessment and intervention to children with associated difficulties such as eating and swallowing difficulties (within area of competence) with supervision from professional lead and others as appropriate.</w:t>
            </w:r>
          </w:p>
          <w:p w14:paraId="5B280161" w14:textId="6E8022AF" w:rsidR="00440F20" w:rsidRPr="0049217E" w:rsidRDefault="00B60673">
            <w:pPr>
              <w:numPr>
                <w:ilvl w:val="0"/>
                <w:numId w:val="4"/>
              </w:numPr>
              <w:spacing w:after="0"/>
              <w:ind w:left="900" w:hanging="540"/>
              <w:jc w:val="both"/>
              <w:rPr>
                <w:rFonts w:ascii="Arial Narrow" w:eastAsia="Arial" w:hAnsi="Arial Narrow" w:cs="Arial"/>
              </w:rPr>
            </w:pPr>
            <w:r w:rsidRPr="0049217E">
              <w:rPr>
                <w:rFonts w:ascii="Arial Narrow" w:eastAsia="Arial" w:hAnsi="Arial Narrow" w:cs="Arial"/>
              </w:rPr>
              <w:t xml:space="preserve">To work together with school staff in setting, agreeing, </w:t>
            </w:r>
            <w:r w:rsidR="00BA77E0" w:rsidRPr="0049217E">
              <w:rPr>
                <w:rFonts w:ascii="Arial Narrow" w:eastAsia="Arial" w:hAnsi="Arial Narrow" w:cs="Arial"/>
              </w:rPr>
              <w:t>implementing,</w:t>
            </w:r>
            <w:r w:rsidRPr="0049217E">
              <w:rPr>
                <w:rFonts w:ascii="Arial Narrow" w:eastAsia="Arial" w:hAnsi="Arial Narrow" w:cs="Arial"/>
              </w:rPr>
              <w:t xml:space="preserve"> and monitoring a range of interventions following the School Speech and Language Therapy procedures</w:t>
            </w:r>
            <w:r w:rsidR="005B3720">
              <w:rPr>
                <w:rFonts w:ascii="Arial Narrow" w:eastAsia="Arial" w:hAnsi="Arial Narrow" w:cs="Arial"/>
              </w:rPr>
              <w:t>.</w:t>
            </w:r>
          </w:p>
          <w:p w14:paraId="5B280162" w14:textId="77777777" w:rsidR="00440F20" w:rsidRDefault="00B60673">
            <w:pPr>
              <w:numPr>
                <w:ilvl w:val="0"/>
                <w:numId w:val="4"/>
              </w:numPr>
              <w:spacing w:after="0"/>
              <w:ind w:left="900" w:hanging="540"/>
              <w:jc w:val="both"/>
              <w:rPr>
                <w:rFonts w:ascii="Arial Narrow" w:eastAsia="Arial" w:hAnsi="Arial Narrow" w:cs="Arial"/>
              </w:rPr>
            </w:pPr>
            <w:r w:rsidRPr="0049217E">
              <w:rPr>
                <w:rFonts w:ascii="Arial Narrow" w:eastAsia="Arial" w:hAnsi="Arial Narrow" w:cs="Arial"/>
              </w:rPr>
              <w:t xml:space="preserve">To actively reinforce and support school staff in evaluating and developing a communication-rich learning environment. </w:t>
            </w:r>
          </w:p>
          <w:p w14:paraId="1372B910" w14:textId="37D684D1" w:rsidR="00B07BC2" w:rsidRPr="0049217E" w:rsidRDefault="00B07BC2">
            <w:pPr>
              <w:numPr>
                <w:ilvl w:val="0"/>
                <w:numId w:val="4"/>
              </w:numPr>
              <w:spacing w:after="0"/>
              <w:ind w:left="900" w:hanging="540"/>
              <w:jc w:val="both"/>
              <w:rPr>
                <w:rFonts w:ascii="Arial Narrow" w:eastAsia="Arial" w:hAnsi="Arial Narrow" w:cs="Arial"/>
              </w:rPr>
            </w:pPr>
            <w:r>
              <w:rPr>
                <w:rFonts w:ascii="Arial Narrow" w:eastAsia="Arial" w:hAnsi="Arial Narrow" w:cs="Arial"/>
              </w:rPr>
              <w:t>To monitor</w:t>
            </w:r>
            <w:r w:rsidR="00A9035A">
              <w:rPr>
                <w:rFonts w:ascii="Arial Narrow" w:eastAsia="Arial" w:hAnsi="Arial Narrow" w:cs="Arial"/>
              </w:rPr>
              <w:t xml:space="preserve"> and lead</w:t>
            </w:r>
            <w:r>
              <w:rPr>
                <w:rFonts w:ascii="Arial Narrow" w:eastAsia="Arial" w:hAnsi="Arial Narrow" w:cs="Arial"/>
              </w:rPr>
              <w:t xml:space="preserve"> the universal </w:t>
            </w:r>
            <w:r w:rsidR="00DE4C43">
              <w:rPr>
                <w:rFonts w:ascii="Arial Narrow" w:eastAsia="Arial" w:hAnsi="Arial Narrow" w:cs="Arial"/>
              </w:rPr>
              <w:t>communication and interaction provision within Woodfield School</w:t>
            </w:r>
            <w:r w:rsidR="00A9035A">
              <w:rPr>
                <w:rFonts w:ascii="Arial Narrow" w:eastAsia="Arial" w:hAnsi="Arial Narrow" w:cs="Arial"/>
              </w:rPr>
              <w:t xml:space="preserve">. </w:t>
            </w:r>
          </w:p>
          <w:p w14:paraId="5B280163" w14:textId="596C069B" w:rsidR="00440F20" w:rsidRPr="0049217E" w:rsidRDefault="00B60673">
            <w:pPr>
              <w:numPr>
                <w:ilvl w:val="0"/>
                <w:numId w:val="4"/>
              </w:numPr>
              <w:pBdr>
                <w:top w:val="nil"/>
                <w:left w:val="nil"/>
                <w:bottom w:val="nil"/>
                <w:right w:val="nil"/>
                <w:between w:val="nil"/>
              </w:pBdr>
              <w:spacing w:after="0"/>
              <w:ind w:left="900" w:hanging="540"/>
              <w:rPr>
                <w:rFonts w:ascii="Arial Narrow" w:eastAsia="Arial" w:hAnsi="Arial Narrow" w:cs="Arial"/>
                <w:color w:val="000000"/>
              </w:rPr>
            </w:pPr>
            <w:bookmarkStart w:id="0" w:name="_heading=h.gjdgxs" w:colFirst="0" w:colLast="0"/>
            <w:bookmarkEnd w:id="0"/>
            <w:r w:rsidRPr="0049217E">
              <w:rPr>
                <w:rFonts w:ascii="Arial Narrow" w:eastAsia="Arial" w:hAnsi="Arial Narrow" w:cs="Arial"/>
                <w:color w:val="000000"/>
              </w:rPr>
              <w:t xml:space="preserve">Be a key member of the wider therapy team providing advice regarding speech, language or communication needs for parents / carers, </w:t>
            </w:r>
            <w:r w:rsidR="00BA77E0" w:rsidRPr="0049217E">
              <w:rPr>
                <w:rFonts w:ascii="Arial Narrow" w:eastAsia="Arial" w:hAnsi="Arial Narrow" w:cs="Arial"/>
                <w:color w:val="000000"/>
              </w:rPr>
              <w:t>education,</w:t>
            </w:r>
            <w:r w:rsidRPr="0049217E">
              <w:rPr>
                <w:rFonts w:ascii="Arial Narrow" w:eastAsia="Arial" w:hAnsi="Arial Narrow" w:cs="Arial"/>
                <w:color w:val="000000"/>
              </w:rPr>
              <w:t xml:space="preserve"> and health professionals in respect of both individual children and/or general guidance regarding the management of these difficulties. </w:t>
            </w:r>
          </w:p>
          <w:p w14:paraId="5B280164" w14:textId="77777777" w:rsidR="00440F20" w:rsidRPr="0049217E" w:rsidRDefault="00B60673">
            <w:pPr>
              <w:numPr>
                <w:ilvl w:val="0"/>
                <w:numId w:val="4"/>
              </w:numPr>
              <w:pBdr>
                <w:top w:val="nil"/>
                <w:left w:val="nil"/>
                <w:bottom w:val="nil"/>
                <w:right w:val="nil"/>
                <w:between w:val="nil"/>
              </w:pBdr>
              <w:spacing w:after="280"/>
              <w:ind w:left="900" w:hanging="540"/>
              <w:rPr>
                <w:rFonts w:ascii="Arial Narrow" w:eastAsia="Arial" w:hAnsi="Arial Narrow" w:cs="Arial"/>
                <w:color w:val="000000"/>
              </w:rPr>
            </w:pPr>
            <w:r w:rsidRPr="0049217E">
              <w:rPr>
                <w:rFonts w:ascii="Arial Narrow" w:eastAsia="Arial" w:hAnsi="Arial Narrow" w:cs="Arial"/>
                <w:color w:val="000000"/>
              </w:rPr>
              <w:t>Establish a trusting and respectful relationship with clients and their parents/carers and ensuring that appropriate boundaries are maintained.</w:t>
            </w:r>
          </w:p>
          <w:p w14:paraId="5B280165" w14:textId="77777777" w:rsidR="00440F20" w:rsidRPr="0049217E" w:rsidRDefault="00B60673" w:rsidP="0049217E">
            <w:pPr>
              <w:spacing w:before="280" w:after="280"/>
              <w:rPr>
                <w:rFonts w:ascii="Arial Narrow" w:eastAsia="Arial" w:hAnsi="Arial Narrow" w:cs="Arial"/>
              </w:rPr>
            </w:pPr>
            <w:r w:rsidRPr="0049217E">
              <w:rPr>
                <w:rFonts w:ascii="Arial Narrow" w:eastAsia="Arial" w:hAnsi="Arial Narrow" w:cs="Arial"/>
              </w:rPr>
              <w:t xml:space="preserve">TRAINING </w:t>
            </w:r>
          </w:p>
          <w:p w14:paraId="5B280166" w14:textId="03AEB897" w:rsidR="00440F20" w:rsidRPr="0049217E" w:rsidRDefault="00B60673">
            <w:pPr>
              <w:numPr>
                <w:ilvl w:val="0"/>
                <w:numId w:val="4"/>
              </w:numPr>
              <w:pBdr>
                <w:top w:val="nil"/>
                <w:left w:val="nil"/>
                <w:bottom w:val="nil"/>
                <w:right w:val="nil"/>
                <w:between w:val="nil"/>
              </w:pBdr>
              <w:spacing w:before="280" w:after="0"/>
              <w:ind w:left="900" w:hanging="540"/>
              <w:rPr>
                <w:rFonts w:ascii="Arial Narrow" w:eastAsia="Arial" w:hAnsi="Arial Narrow" w:cs="Arial"/>
                <w:color w:val="000000"/>
              </w:rPr>
            </w:pPr>
            <w:r w:rsidRPr="0049217E">
              <w:rPr>
                <w:rFonts w:ascii="Arial Narrow" w:eastAsia="Arial" w:hAnsi="Arial Narrow" w:cs="Arial"/>
                <w:color w:val="000000"/>
              </w:rPr>
              <w:t xml:space="preserve">Collaborate with therapy colleagues and parents/carers to </w:t>
            </w:r>
            <w:r w:rsidR="00476C3F">
              <w:rPr>
                <w:rFonts w:ascii="Arial Narrow" w:eastAsia="Arial" w:hAnsi="Arial Narrow" w:cs="Arial"/>
                <w:color w:val="000000"/>
              </w:rPr>
              <w:t>lead</w:t>
            </w:r>
            <w:r w:rsidRPr="0049217E">
              <w:rPr>
                <w:rFonts w:ascii="Arial Narrow" w:eastAsia="Arial" w:hAnsi="Arial Narrow" w:cs="Arial"/>
                <w:color w:val="000000"/>
              </w:rPr>
              <w:t xml:space="preserve"> in devising, </w:t>
            </w:r>
            <w:r w:rsidR="00FC72C4" w:rsidRPr="0049217E">
              <w:rPr>
                <w:rFonts w:ascii="Arial Narrow" w:eastAsia="Arial" w:hAnsi="Arial Narrow" w:cs="Arial"/>
                <w:color w:val="000000"/>
              </w:rPr>
              <w:t>delivering,</w:t>
            </w:r>
            <w:r w:rsidRPr="0049217E">
              <w:rPr>
                <w:rFonts w:ascii="Arial Narrow" w:eastAsia="Arial" w:hAnsi="Arial Narrow" w:cs="Arial"/>
                <w:color w:val="000000"/>
              </w:rPr>
              <w:t xml:space="preserve"> and evaluating training courses for parents/carers. </w:t>
            </w:r>
          </w:p>
          <w:p w14:paraId="5B280167" w14:textId="3B1C55B7" w:rsidR="00440F20" w:rsidRPr="0049217E" w:rsidRDefault="00B60673">
            <w:pPr>
              <w:numPr>
                <w:ilvl w:val="0"/>
                <w:numId w:val="4"/>
              </w:numPr>
              <w:pBdr>
                <w:top w:val="nil"/>
                <w:left w:val="nil"/>
                <w:bottom w:val="nil"/>
                <w:right w:val="nil"/>
                <w:between w:val="nil"/>
              </w:pBdr>
              <w:spacing w:after="0"/>
              <w:ind w:left="900" w:hanging="540"/>
              <w:rPr>
                <w:rFonts w:ascii="Arial Narrow" w:eastAsia="Arial" w:hAnsi="Arial Narrow" w:cs="Arial"/>
                <w:color w:val="000000"/>
              </w:rPr>
            </w:pPr>
            <w:r w:rsidRPr="0049217E">
              <w:rPr>
                <w:rFonts w:ascii="Arial Narrow" w:eastAsia="Arial" w:hAnsi="Arial Narrow" w:cs="Arial"/>
                <w:color w:val="000000"/>
              </w:rPr>
              <w:t xml:space="preserve">Collaborate with therapy and education colleagues to </w:t>
            </w:r>
            <w:r w:rsidR="00A9035A">
              <w:rPr>
                <w:rFonts w:ascii="Arial Narrow" w:eastAsia="Arial" w:hAnsi="Arial Narrow" w:cs="Arial"/>
                <w:color w:val="000000"/>
              </w:rPr>
              <w:t>lead</w:t>
            </w:r>
            <w:r w:rsidRPr="0049217E">
              <w:rPr>
                <w:rFonts w:ascii="Arial Narrow" w:eastAsia="Arial" w:hAnsi="Arial Narrow" w:cs="Arial"/>
                <w:color w:val="000000"/>
              </w:rPr>
              <w:t xml:space="preserve"> in devising, </w:t>
            </w:r>
            <w:r w:rsidR="00FC72C4" w:rsidRPr="0049217E">
              <w:rPr>
                <w:rFonts w:ascii="Arial Narrow" w:eastAsia="Arial" w:hAnsi="Arial Narrow" w:cs="Arial"/>
                <w:color w:val="000000"/>
              </w:rPr>
              <w:t>delivering,</w:t>
            </w:r>
            <w:r w:rsidRPr="0049217E">
              <w:rPr>
                <w:rFonts w:ascii="Arial Narrow" w:eastAsia="Arial" w:hAnsi="Arial Narrow" w:cs="Arial"/>
                <w:color w:val="000000"/>
              </w:rPr>
              <w:t xml:space="preserve"> and evaluating training courses for school staff. </w:t>
            </w:r>
          </w:p>
          <w:p w14:paraId="5B280168" w14:textId="03ED28D3" w:rsidR="00440F20" w:rsidRPr="0049217E" w:rsidRDefault="00B60673">
            <w:pPr>
              <w:numPr>
                <w:ilvl w:val="0"/>
                <w:numId w:val="4"/>
              </w:numPr>
              <w:spacing w:after="280"/>
              <w:ind w:left="900" w:hanging="540"/>
              <w:rPr>
                <w:rFonts w:ascii="Arial Narrow" w:eastAsia="Arial" w:hAnsi="Arial Narrow" w:cs="Arial"/>
              </w:rPr>
            </w:pPr>
            <w:r w:rsidRPr="0049217E">
              <w:rPr>
                <w:rFonts w:ascii="Arial Narrow" w:eastAsia="Arial" w:hAnsi="Arial Narrow" w:cs="Arial"/>
              </w:rPr>
              <w:t xml:space="preserve">Provide specialist knowledge, advice, teaching and training to other members of the </w:t>
            </w:r>
            <w:r w:rsidR="004D0F7B" w:rsidRPr="0049217E">
              <w:rPr>
                <w:rFonts w:ascii="Arial Narrow" w:eastAsia="Arial" w:hAnsi="Arial Narrow" w:cs="Arial"/>
              </w:rPr>
              <w:t>Teaching staff</w:t>
            </w:r>
            <w:r w:rsidRPr="0049217E">
              <w:rPr>
                <w:rFonts w:ascii="Arial Narrow" w:eastAsia="Arial" w:hAnsi="Arial Narrow" w:cs="Arial"/>
              </w:rPr>
              <w:t xml:space="preserve"> regarding the use of AAC aids in children's learning and social development.</w:t>
            </w:r>
          </w:p>
          <w:p w14:paraId="5B280169" w14:textId="77777777" w:rsidR="00440F20" w:rsidRPr="0049217E" w:rsidRDefault="00B60673" w:rsidP="0049217E">
            <w:pPr>
              <w:spacing w:before="280" w:after="280"/>
              <w:rPr>
                <w:rFonts w:ascii="Arial Narrow" w:eastAsia="Arial" w:hAnsi="Arial Narrow" w:cs="Arial"/>
              </w:rPr>
            </w:pPr>
            <w:r w:rsidRPr="0049217E">
              <w:rPr>
                <w:rFonts w:ascii="Arial Narrow" w:eastAsia="Arial" w:hAnsi="Arial Narrow" w:cs="Arial"/>
              </w:rPr>
              <w:t xml:space="preserve">ADMINISTRATION </w:t>
            </w:r>
          </w:p>
          <w:p w14:paraId="5B28016A" w14:textId="77777777" w:rsidR="00440F20" w:rsidRPr="0049217E" w:rsidRDefault="00B60673" w:rsidP="0052655B">
            <w:pPr>
              <w:numPr>
                <w:ilvl w:val="0"/>
                <w:numId w:val="4"/>
              </w:numPr>
              <w:pBdr>
                <w:top w:val="nil"/>
                <w:left w:val="nil"/>
                <w:bottom w:val="nil"/>
                <w:right w:val="nil"/>
                <w:between w:val="nil"/>
              </w:pBdr>
              <w:spacing w:after="0" w:line="240" w:lineRule="auto"/>
              <w:ind w:left="900" w:hanging="540"/>
              <w:rPr>
                <w:rFonts w:ascii="Arial Narrow" w:eastAsia="Arial" w:hAnsi="Arial Narrow" w:cs="Arial"/>
                <w:color w:val="000000"/>
              </w:rPr>
            </w:pPr>
            <w:r w:rsidRPr="0049217E">
              <w:rPr>
                <w:rFonts w:ascii="Arial Narrow" w:eastAsia="Arial" w:hAnsi="Arial Narrow" w:cs="Arial"/>
                <w:color w:val="000000"/>
              </w:rPr>
              <w:t xml:space="preserve">Maintain clinical records in line with service policies and HCPC requirements. </w:t>
            </w:r>
          </w:p>
          <w:p w14:paraId="0B910BC1" w14:textId="77777777" w:rsidR="0052655B" w:rsidRDefault="00B60673" w:rsidP="0052655B">
            <w:pPr>
              <w:numPr>
                <w:ilvl w:val="0"/>
                <w:numId w:val="4"/>
              </w:numPr>
              <w:pBdr>
                <w:top w:val="nil"/>
                <w:left w:val="nil"/>
                <w:bottom w:val="nil"/>
                <w:right w:val="nil"/>
                <w:between w:val="nil"/>
              </w:pBdr>
              <w:spacing w:after="0" w:line="240" w:lineRule="auto"/>
              <w:ind w:left="896" w:hanging="539"/>
              <w:rPr>
                <w:rFonts w:ascii="Arial Narrow" w:eastAsia="Arial" w:hAnsi="Arial Narrow" w:cs="Arial"/>
                <w:color w:val="000000"/>
              </w:rPr>
            </w:pPr>
            <w:r w:rsidRPr="0049217E">
              <w:rPr>
                <w:rFonts w:ascii="Arial Narrow" w:eastAsia="Arial" w:hAnsi="Arial Narrow" w:cs="Arial"/>
                <w:color w:val="000000"/>
              </w:rPr>
              <w:t xml:space="preserve">Contribute to the annual gathering of activity data for information systems and clinical effectiveness measures and undertake audit projects as required. </w:t>
            </w:r>
          </w:p>
          <w:p w14:paraId="03ABAEDE" w14:textId="5985535E" w:rsidR="006B6157" w:rsidRPr="0052655B" w:rsidRDefault="006B6157" w:rsidP="0052655B">
            <w:pPr>
              <w:numPr>
                <w:ilvl w:val="0"/>
                <w:numId w:val="4"/>
              </w:numPr>
              <w:pBdr>
                <w:top w:val="nil"/>
                <w:left w:val="nil"/>
                <w:bottom w:val="nil"/>
                <w:right w:val="nil"/>
                <w:between w:val="nil"/>
              </w:pBdr>
              <w:spacing w:after="0" w:line="240" w:lineRule="auto"/>
              <w:ind w:left="896" w:hanging="539"/>
              <w:rPr>
                <w:rFonts w:ascii="Arial Narrow" w:eastAsia="Arial" w:hAnsi="Arial Narrow" w:cs="Arial"/>
                <w:color w:val="000000"/>
              </w:rPr>
            </w:pPr>
            <w:r w:rsidRPr="0052655B">
              <w:rPr>
                <w:rFonts w:ascii="Arial Narrow" w:eastAsia="Arial" w:hAnsi="Arial Narrow" w:cs="Arial"/>
                <w:color w:val="000000"/>
              </w:rPr>
              <w:t xml:space="preserve">To be responsible for managing own time appropriately and prioritise tasks accordingly </w:t>
            </w:r>
            <w:r w:rsidR="00FC72C4" w:rsidRPr="0052655B">
              <w:rPr>
                <w:rFonts w:ascii="Arial Narrow" w:eastAsia="Arial" w:hAnsi="Arial Narrow" w:cs="Arial"/>
                <w:color w:val="000000"/>
              </w:rPr>
              <w:t>to</w:t>
            </w:r>
            <w:r w:rsidRPr="0052655B">
              <w:rPr>
                <w:rFonts w:ascii="Arial Narrow" w:eastAsia="Arial" w:hAnsi="Arial Narrow" w:cs="Arial"/>
                <w:color w:val="000000"/>
              </w:rPr>
              <w:t xml:space="preserve"> carry out clinically related administrative duties, relevant to the caseload and operation of the school. </w:t>
            </w:r>
          </w:p>
          <w:p w14:paraId="679FC793" w14:textId="4C701A3F" w:rsidR="006B6157" w:rsidRPr="006B6157" w:rsidRDefault="006B6157" w:rsidP="0052655B">
            <w:pPr>
              <w:numPr>
                <w:ilvl w:val="0"/>
                <w:numId w:val="4"/>
              </w:numPr>
              <w:pBdr>
                <w:top w:val="nil"/>
                <w:left w:val="nil"/>
                <w:bottom w:val="nil"/>
                <w:right w:val="nil"/>
                <w:between w:val="nil"/>
              </w:pBdr>
              <w:spacing w:after="0" w:line="240" w:lineRule="auto"/>
              <w:ind w:left="896" w:hanging="539"/>
              <w:rPr>
                <w:rFonts w:ascii="Arial Narrow" w:eastAsia="Arial" w:hAnsi="Arial Narrow" w:cs="Arial"/>
                <w:color w:val="000000"/>
              </w:rPr>
            </w:pPr>
            <w:r w:rsidRPr="006B6157">
              <w:rPr>
                <w:rFonts w:ascii="Arial Narrow" w:eastAsia="Arial" w:hAnsi="Arial Narrow" w:cs="Arial"/>
                <w:color w:val="000000"/>
              </w:rPr>
              <w:t xml:space="preserve"> To share information with others, observing data protection/GDPR guidelines.</w:t>
            </w:r>
          </w:p>
          <w:p w14:paraId="5B28016C" w14:textId="77777777" w:rsidR="00440F20" w:rsidRPr="0049217E" w:rsidRDefault="00B60673" w:rsidP="0049217E">
            <w:pPr>
              <w:spacing w:before="280" w:after="280"/>
              <w:rPr>
                <w:rFonts w:ascii="Arial Narrow" w:eastAsia="Arial" w:hAnsi="Arial Narrow" w:cs="Arial"/>
              </w:rPr>
            </w:pPr>
            <w:r w:rsidRPr="0049217E">
              <w:rPr>
                <w:rFonts w:ascii="Arial Narrow" w:eastAsia="Arial" w:hAnsi="Arial Narrow" w:cs="Arial"/>
              </w:rPr>
              <w:t xml:space="preserve">SERVICE PROVISION </w:t>
            </w:r>
          </w:p>
          <w:p w14:paraId="5B28016D" w14:textId="78A9E679" w:rsidR="00440F20" w:rsidRPr="0049217E" w:rsidRDefault="00B60673" w:rsidP="006B6157">
            <w:pPr>
              <w:numPr>
                <w:ilvl w:val="0"/>
                <w:numId w:val="31"/>
              </w:numPr>
              <w:pBdr>
                <w:top w:val="nil"/>
                <w:left w:val="nil"/>
                <w:bottom w:val="nil"/>
                <w:right w:val="nil"/>
                <w:between w:val="nil"/>
              </w:pBdr>
              <w:spacing w:before="280" w:after="0"/>
              <w:ind w:left="900" w:hanging="540"/>
              <w:rPr>
                <w:rFonts w:ascii="Arial Narrow" w:eastAsia="Arial" w:hAnsi="Arial Narrow" w:cs="Arial"/>
                <w:color w:val="000000"/>
              </w:rPr>
            </w:pPr>
            <w:r w:rsidRPr="0049217E">
              <w:rPr>
                <w:rFonts w:ascii="Arial Narrow" w:eastAsia="Arial" w:hAnsi="Arial Narrow" w:cs="Arial"/>
                <w:color w:val="000000"/>
              </w:rPr>
              <w:t xml:space="preserve">Delegate work to and provide day-to-day guidance for speech and language therapy </w:t>
            </w:r>
            <w:r w:rsidR="00880A2E">
              <w:rPr>
                <w:rFonts w:ascii="Arial Narrow" w:eastAsia="Arial" w:hAnsi="Arial Narrow" w:cs="Arial"/>
                <w:color w:val="000000"/>
              </w:rPr>
              <w:t xml:space="preserve">band 5’s, </w:t>
            </w:r>
            <w:r w:rsidR="00FC72C4" w:rsidRPr="0049217E">
              <w:rPr>
                <w:rFonts w:ascii="Arial Narrow" w:eastAsia="Arial" w:hAnsi="Arial Narrow" w:cs="Arial"/>
                <w:color w:val="000000"/>
              </w:rPr>
              <w:t>assistants,</w:t>
            </w:r>
            <w:r w:rsidRPr="0049217E">
              <w:rPr>
                <w:rFonts w:ascii="Arial Narrow" w:eastAsia="Arial" w:hAnsi="Arial Narrow" w:cs="Arial"/>
                <w:color w:val="000000"/>
              </w:rPr>
              <w:t xml:space="preserve"> and </w:t>
            </w:r>
            <w:r w:rsidR="00880A2E">
              <w:rPr>
                <w:rFonts w:ascii="Arial Narrow" w:eastAsia="Arial" w:hAnsi="Arial Narrow" w:cs="Arial"/>
                <w:color w:val="000000"/>
              </w:rPr>
              <w:t>students</w:t>
            </w:r>
            <w:r w:rsidRPr="0049217E">
              <w:rPr>
                <w:rFonts w:ascii="Arial Narrow" w:eastAsia="Arial" w:hAnsi="Arial Narrow" w:cs="Arial"/>
                <w:color w:val="000000"/>
              </w:rPr>
              <w:t xml:space="preserve">. </w:t>
            </w:r>
          </w:p>
          <w:p w14:paraId="5B28016E" w14:textId="1F4AC41D" w:rsidR="00440F20" w:rsidRPr="0049217E" w:rsidRDefault="00B60673" w:rsidP="006B6157">
            <w:pPr>
              <w:numPr>
                <w:ilvl w:val="0"/>
                <w:numId w:val="31"/>
              </w:numPr>
              <w:pBdr>
                <w:top w:val="nil"/>
                <w:left w:val="nil"/>
                <w:bottom w:val="nil"/>
                <w:right w:val="nil"/>
                <w:between w:val="nil"/>
              </w:pBdr>
              <w:spacing w:after="0"/>
              <w:ind w:left="900" w:hanging="540"/>
              <w:rPr>
                <w:rFonts w:ascii="Arial Narrow" w:eastAsia="Arial" w:hAnsi="Arial Narrow" w:cs="Arial"/>
                <w:color w:val="000000"/>
              </w:rPr>
            </w:pPr>
            <w:r w:rsidRPr="0049217E">
              <w:rPr>
                <w:rFonts w:ascii="Arial Narrow" w:eastAsia="Arial" w:hAnsi="Arial Narrow" w:cs="Arial"/>
                <w:color w:val="000000"/>
              </w:rPr>
              <w:t xml:space="preserve">Demonstrate knowledge of national legislation, local </w:t>
            </w:r>
            <w:r w:rsidR="00BA77E0" w:rsidRPr="0049217E">
              <w:rPr>
                <w:rFonts w:ascii="Arial Narrow" w:eastAsia="Arial" w:hAnsi="Arial Narrow" w:cs="Arial"/>
                <w:color w:val="000000"/>
              </w:rPr>
              <w:t>protocols,</w:t>
            </w:r>
            <w:r w:rsidRPr="0049217E">
              <w:rPr>
                <w:rFonts w:ascii="Arial Narrow" w:eastAsia="Arial" w:hAnsi="Arial Narrow" w:cs="Arial"/>
                <w:color w:val="000000"/>
              </w:rPr>
              <w:t xml:space="preserve"> and professional guidance relevant to the specialty and advise colleagues accordingly. </w:t>
            </w:r>
          </w:p>
          <w:p w14:paraId="5B28016F" w14:textId="77777777" w:rsidR="00440F20" w:rsidRPr="0049217E" w:rsidRDefault="00B60673" w:rsidP="006B6157">
            <w:pPr>
              <w:numPr>
                <w:ilvl w:val="0"/>
                <w:numId w:val="31"/>
              </w:numPr>
              <w:pBdr>
                <w:top w:val="nil"/>
                <w:left w:val="nil"/>
                <w:bottom w:val="nil"/>
                <w:right w:val="nil"/>
                <w:between w:val="nil"/>
              </w:pBdr>
              <w:spacing w:after="0"/>
              <w:ind w:left="900" w:hanging="540"/>
              <w:rPr>
                <w:rFonts w:ascii="Arial Narrow" w:eastAsia="Arial" w:hAnsi="Arial Narrow" w:cs="Arial"/>
                <w:color w:val="000000"/>
              </w:rPr>
            </w:pPr>
            <w:r w:rsidRPr="0049217E">
              <w:rPr>
                <w:rFonts w:ascii="Arial Narrow" w:eastAsia="Arial" w:hAnsi="Arial Narrow" w:cs="Arial"/>
                <w:color w:val="000000"/>
              </w:rPr>
              <w:t xml:space="preserve">Contribute data or participate directly in a service development project. </w:t>
            </w:r>
          </w:p>
          <w:p w14:paraId="5B280170" w14:textId="77777777" w:rsidR="00440F20" w:rsidRPr="0049217E" w:rsidRDefault="00B60673" w:rsidP="006B6157">
            <w:pPr>
              <w:numPr>
                <w:ilvl w:val="0"/>
                <w:numId w:val="31"/>
              </w:numPr>
              <w:pBdr>
                <w:top w:val="nil"/>
                <w:left w:val="nil"/>
                <w:bottom w:val="nil"/>
                <w:right w:val="nil"/>
                <w:between w:val="nil"/>
              </w:pBdr>
              <w:spacing w:after="0"/>
              <w:ind w:left="900" w:hanging="540"/>
              <w:rPr>
                <w:rFonts w:ascii="Arial Narrow" w:eastAsia="Arial" w:hAnsi="Arial Narrow" w:cs="Arial"/>
                <w:color w:val="000000"/>
              </w:rPr>
            </w:pPr>
            <w:r w:rsidRPr="0049217E">
              <w:rPr>
                <w:rFonts w:ascii="Arial Narrow" w:eastAsia="Arial" w:hAnsi="Arial Narrow" w:cs="Arial"/>
                <w:color w:val="000000"/>
              </w:rPr>
              <w:t xml:space="preserve">Contribute to the development of the school in collaboration with therapy colleagues and other professionals, including creating opportunities for income generating activities, when appropriate. </w:t>
            </w:r>
          </w:p>
          <w:p w14:paraId="5B280171" w14:textId="77777777" w:rsidR="00440F20" w:rsidRPr="0049217E" w:rsidRDefault="00B60673" w:rsidP="006B6157">
            <w:pPr>
              <w:numPr>
                <w:ilvl w:val="0"/>
                <w:numId w:val="31"/>
              </w:numPr>
              <w:spacing w:after="0"/>
              <w:ind w:left="900" w:hanging="540"/>
              <w:jc w:val="both"/>
              <w:rPr>
                <w:rFonts w:ascii="Arial Narrow" w:eastAsia="Arial" w:hAnsi="Arial Narrow" w:cs="Arial"/>
              </w:rPr>
            </w:pPr>
            <w:r w:rsidRPr="0049217E">
              <w:rPr>
                <w:rFonts w:ascii="Arial Narrow" w:eastAsia="Arial" w:hAnsi="Arial Narrow" w:cs="Arial"/>
              </w:rPr>
              <w:t>To implement and contribute to the development of effective systems of caseload management and client administration - including record-keeping and systems of prioritisation.</w:t>
            </w:r>
          </w:p>
          <w:p w14:paraId="5B280172" w14:textId="70128E63" w:rsidR="00440F20" w:rsidRPr="0049217E" w:rsidRDefault="00B60673" w:rsidP="006B6157">
            <w:pPr>
              <w:numPr>
                <w:ilvl w:val="0"/>
                <w:numId w:val="31"/>
              </w:numPr>
              <w:spacing w:after="0"/>
              <w:ind w:left="900" w:hanging="540"/>
              <w:jc w:val="both"/>
              <w:rPr>
                <w:rFonts w:ascii="Arial Narrow" w:eastAsia="Arial" w:hAnsi="Arial Narrow" w:cs="Arial"/>
              </w:rPr>
            </w:pPr>
            <w:r w:rsidRPr="0049217E">
              <w:rPr>
                <w:rFonts w:ascii="Arial Narrow" w:eastAsia="Arial" w:hAnsi="Arial Narrow" w:cs="Arial"/>
              </w:rPr>
              <w:t xml:space="preserve">To measure service provision and outcomes in conjunction with </w:t>
            </w:r>
            <w:r w:rsidR="001B27DE">
              <w:rPr>
                <w:rFonts w:ascii="Arial Narrow" w:eastAsia="Arial" w:hAnsi="Arial Narrow" w:cs="Arial"/>
              </w:rPr>
              <w:t>Head of therapies</w:t>
            </w:r>
            <w:r w:rsidRPr="0049217E">
              <w:rPr>
                <w:rFonts w:ascii="Arial Narrow" w:eastAsia="Arial" w:hAnsi="Arial Narrow" w:cs="Arial"/>
              </w:rPr>
              <w:t xml:space="preserve"> routinely. To provide reports routinely and on request, in relation to individual assessment/interventions, analysis of total caseload and analysis of types of work requested/carried out. This will include requests from the school, to complement ongoing educational documentation and policies and to progress service development.</w:t>
            </w:r>
          </w:p>
          <w:p w14:paraId="5B280173" w14:textId="77777777" w:rsidR="00440F20" w:rsidRPr="0049217E" w:rsidRDefault="00B60673" w:rsidP="006B6157">
            <w:pPr>
              <w:numPr>
                <w:ilvl w:val="0"/>
                <w:numId w:val="31"/>
              </w:numPr>
              <w:spacing w:after="0"/>
              <w:ind w:left="900" w:hanging="540"/>
              <w:jc w:val="both"/>
              <w:rPr>
                <w:rFonts w:ascii="Arial Narrow" w:eastAsia="Arial" w:hAnsi="Arial Narrow" w:cs="Arial"/>
              </w:rPr>
            </w:pPr>
            <w:r w:rsidRPr="0049217E">
              <w:rPr>
                <w:rFonts w:ascii="Arial Narrow" w:eastAsia="Arial" w:hAnsi="Arial Narrow" w:cs="Arial"/>
              </w:rPr>
              <w:lastRenderedPageBreak/>
              <w:t>To be prepared to present on communication issues relevant to the specialism of the role at internal or external events and for audits and inspections.</w:t>
            </w:r>
          </w:p>
          <w:p w14:paraId="5B280174" w14:textId="77F5AB73" w:rsidR="00440F20" w:rsidRPr="0049217E" w:rsidRDefault="00B60673" w:rsidP="006B6157">
            <w:pPr>
              <w:numPr>
                <w:ilvl w:val="0"/>
                <w:numId w:val="31"/>
              </w:numPr>
              <w:spacing w:after="280"/>
              <w:ind w:left="900" w:hanging="540"/>
              <w:jc w:val="both"/>
              <w:rPr>
                <w:rFonts w:ascii="Arial Narrow" w:eastAsia="Arial" w:hAnsi="Arial Narrow" w:cs="Arial"/>
              </w:rPr>
            </w:pPr>
            <w:r w:rsidRPr="0049217E">
              <w:rPr>
                <w:rFonts w:ascii="Arial Narrow" w:eastAsia="Arial" w:hAnsi="Arial Narrow" w:cs="Arial"/>
              </w:rPr>
              <w:t xml:space="preserve">To review clinical governance and effective outcomes and maintain quality as set out in the policies of the Health and Care Professions Council, the Service Standards recommended by the Royal College of Speech and Language Therapists and </w:t>
            </w:r>
            <w:r w:rsidR="004D0F7B" w:rsidRPr="0049217E">
              <w:rPr>
                <w:rFonts w:ascii="Arial Narrow" w:eastAsia="Arial" w:hAnsi="Arial Narrow" w:cs="Arial"/>
              </w:rPr>
              <w:t>Compass Learning Partnership’s</w:t>
            </w:r>
            <w:r w:rsidRPr="0049217E">
              <w:rPr>
                <w:rFonts w:ascii="Arial Narrow" w:eastAsia="Arial" w:hAnsi="Arial Narrow" w:cs="Arial"/>
              </w:rPr>
              <w:t xml:space="preserve"> regulations and policies (</w:t>
            </w:r>
            <w:r w:rsidR="00BA77E0" w:rsidRPr="0049217E">
              <w:rPr>
                <w:rFonts w:ascii="Arial Narrow" w:eastAsia="Arial" w:hAnsi="Arial Narrow" w:cs="Arial"/>
              </w:rPr>
              <w:t>e.g.,</w:t>
            </w:r>
            <w:r w:rsidRPr="0049217E">
              <w:rPr>
                <w:rFonts w:ascii="Arial Narrow" w:eastAsia="Arial" w:hAnsi="Arial Narrow" w:cs="Arial"/>
              </w:rPr>
              <w:t xml:space="preserve"> safeguarding).</w:t>
            </w:r>
          </w:p>
          <w:p w14:paraId="5B280175" w14:textId="77777777" w:rsidR="00440F20" w:rsidRPr="0049217E" w:rsidRDefault="00B60673" w:rsidP="0049217E">
            <w:pPr>
              <w:spacing w:before="280" w:after="280"/>
              <w:rPr>
                <w:rFonts w:ascii="Arial Narrow" w:eastAsia="Arial" w:hAnsi="Arial Narrow" w:cs="Arial"/>
              </w:rPr>
            </w:pPr>
            <w:r w:rsidRPr="0049217E">
              <w:rPr>
                <w:rFonts w:ascii="Arial Narrow" w:eastAsia="Arial" w:hAnsi="Arial Narrow" w:cs="Arial"/>
              </w:rPr>
              <w:t xml:space="preserve">PERSONAL PROFESSIONAL DEVELOPMENT </w:t>
            </w:r>
          </w:p>
          <w:p w14:paraId="5B280176" w14:textId="77777777" w:rsidR="00440F20" w:rsidRPr="0049217E" w:rsidRDefault="00B60673" w:rsidP="006B6157">
            <w:pPr>
              <w:numPr>
                <w:ilvl w:val="0"/>
                <w:numId w:val="31"/>
              </w:numPr>
              <w:pBdr>
                <w:top w:val="nil"/>
                <w:left w:val="nil"/>
                <w:bottom w:val="nil"/>
                <w:right w:val="nil"/>
                <w:between w:val="nil"/>
              </w:pBdr>
              <w:spacing w:before="280" w:after="0"/>
              <w:ind w:left="900" w:hanging="540"/>
              <w:rPr>
                <w:rFonts w:ascii="Arial Narrow" w:eastAsia="Arial" w:hAnsi="Arial Narrow" w:cs="Arial"/>
                <w:color w:val="000000"/>
              </w:rPr>
            </w:pPr>
            <w:r w:rsidRPr="0049217E">
              <w:rPr>
                <w:rFonts w:ascii="Arial Narrow" w:eastAsia="Arial" w:hAnsi="Arial Narrow" w:cs="Arial"/>
                <w:color w:val="000000"/>
              </w:rPr>
              <w:t xml:space="preserve">Actively engage with clinical supervision demonstrating the ability to reflect on own practice with peers and mentors and identify own strengths and development needs. </w:t>
            </w:r>
          </w:p>
          <w:p w14:paraId="5B280177" w14:textId="2D5C2FED" w:rsidR="00440F20" w:rsidRPr="0049217E" w:rsidRDefault="00B60673" w:rsidP="006B6157">
            <w:pPr>
              <w:numPr>
                <w:ilvl w:val="0"/>
                <w:numId w:val="31"/>
              </w:numPr>
              <w:pBdr>
                <w:top w:val="nil"/>
                <w:left w:val="nil"/>
                <w:bottom w:val="nil"/>
                <w:right w:val="nil"/>
                <w:between w:val="nil"/>
              </w:pBdr>
              <w:spacing w:after="0"/>
              <w:ind w:left="900" w:hanging="540"/>
              <w:rPr>
                <w:rFonts w:ascii="Arial Narrow" w:eastAsia="Arial" w:hAnsi="Arial Narrow" w:cs="Arial"/>
                <w:color w:val="000000"/>
              </w:rPr>
            </w:pPr>
            <w:r w:rsidRPr="0049217E">
              <w:rPr>
                <w:rFonts w:ascii="Arial Narrow" w:eastAsia="Arial" w:hAnsi="Arial Narrow" w:cs="Arial"/>
                <w:color w:val="000000"/>
              </w:rPr>
              <w:t xml:space="preserve">Be competent and able in safe manual handling of children and young people in the context of speech, </w:t>
            </w:r>
            <w:r w:rsidR="00BA77E0" w:rsidRPr="0049217E">
              <w:rPr>
                <w:rFonts w:ascii="Arial Narrow" w:eastAsia="Arial" w:hAnsi="Arial Narrow" w:cs="Arial"/>
                <w:color w:val="000000"/>
              </w:rPr>
              <w:t>language,</w:t>
            </w:r>
            <w:r w:rsidRPr="0049217E">
              <w:rPr>
                <w:rFonts w:ascii="Arial Narrow" w:eastAsia="Arial" w:hAnsi="Arial Narrow" w:cs="Arial"/>
                <w:color w:val="000000"/>
              </w:rPr>
              <w:t xml:space="preserve"> and communication therapy. </w:t>
            </w:r>
          </w:p>
          <w:p w14:paraId="5B280178" w14:textId="61CAB0BA" w:rsidR="00440F20" w:rsidRPr="0049217E" w:rsidRDefault="00B60673" w:rsidP="006B6157">
            <w:pPr>
              <w:numPr>
                <w:ilvl w:val="0"/>
                <w:numId w:val="31"/>
              </w:numPr>
              <w:spacing w:after="0"/>
              <w:ind w:left="900" w:hanging="540"/>
              <w:jc w:val="both"/>
              <w:rPr>
                <w:rFonts w:ascii="Arial Narrow" w:eastAsia="Arial" w:hAnsi="Arial Narrow" w:cs="Arial"/>
              </w:rPr>
            </w:pPr>
            <w:r w:rsidRPr="0049217E">
              <w:rPr>
                <w:rFonts w:ascii="Arial Narrow" w:eastAsia="Arial" w:hAnsi="Arial Narrow" w:cs="Arial"/>
              </w:rPr>
              <w:t xml:space="preserve">To attend Speech and Language Therapy Team meetings, professional clinical groups, such as Journal Clubs, RCSLT Clinical Interest Groups, Local Specialist Interest Groups, Peer Review </w:t>
            </w:r>
            <w:r w:rsidR="00BA77E0" w:rsidRPr="0049217E">
              <w:rPr>
                <w:rFonts w:ascii="Arial Narrow" w:eastAsia="Arial" w:hAnsi="Arial Narrow" w:cs="Arial"/>
              </w:rPr>
              <w:t>Groups,</w:t>
            </w:r>
            <w:r w:rsidRPr="0049217E">
              <w:rPr>
                <w:rFonts w:ascii="Arial Narrow" w:eastAsia="Arial" w:hAnsi="Arial Narrow" w:cs="Arial"/>
              </w:rPr>
              <w:t xml:space="preserve"> and other professional development activities </w:t>
            </w:r>
            <w:r w:rsidR="00BA77E0" w:rsidRPr="0049217E">
              <w:rPr>
                <w:rFonts w:ascii="Arial Narrow" w:eastAsia="Arial" w:hAnsi="Arial Narrow" w:cs="Arial"/>
              </w:rPr>
              <w:t>to</w:t>
            </w:r>
            <w:r w:rsidRPr="0049217E">
              <w:rPr>
                <w:rFonts w:ascii="Arial Narrow" w:eastAsia="Arial" w:hAnsi="Arial Narrow" w:cs="Arial"/>
              </w:rPr>
              <w:t xml:space="preserve"> share and expand specialist knowledge.</w:t>
            </w:r>
          </w:p>
          <w:p w14:paraId="5B280179" w14:textId="12ED583D" w:rsidR="00440F20" w:rsidRPr="0049217E" w:rsidRDefault="00B60673" w:rsidP="006B6157">
            <w:pPr>
              <w:numPr>
                <w:ilvl w:val="0"/>
                <w:numId w:val="31"/>
              </w:numPr>
              <w:spacing w:after="0"/>
              <w:ind w:left="900" w:hanging="540"/>
              <w:jc w:val="both"/>
              <w:rPr>
                <w:rFonts w:ascii="Arial Narrow" w:eastAsia="Arial" w:hAnsi="Arial Narrow" w:cs="Arial"/>
              </w:rPr>
            </w:pPr>
            <w:r w:rsidRPr="0049217E">
              <w:rPr>
                <w:rFonts w:ascii="Arial Narrow" w:eastAsia="Arial" w:hAnsi="Arial Narrow" w:cs="Arial"/>
              </w:rPr>
              <w:t xml:space="preserve">To participated in cross-organisational communication. </w:t>
            </w:r>
          </w:p>
          <w:p w14:paraId="5B28017A" w14:textId="77777777" w:rsidR="00440F20" w:rsidRPr="0049217E" w:rsidRDefault="00B60673" w:rsidP="006B6157">
            <w:pPr>
              <w:numPr>
                <w:ilvl w:val="0"/>
                <w:numId w:val="31"/>
              </w:numPr>
              <w:spacing w:after="0"/>
              <w:ind w:left="900" w:hanging="540"/>
              <w:jc w:val="both"/>
              <w:rPr>
                <w:rFonts w:ascii="Arial Narrow" w:eastAsia="Arial" w:hAnsi="Arial Narrow" w:cs="Arial"/>
              </w:rPr>
            </w:pPr>
            <w:r w:rsidRPr="0049217E">
              <w:rPr>
                <w:rFonts w:ascii="Arial Narrow" w:eastAsia="Arial" w:hAnsi="Arial Narrow" w:cs="Arial"/>
              </w:rPr>
              <w:t>Participate in performance management as an appraisee. Be responsible for complying with the agreed personal development plan.</w:t>
            </w:r>
          </w:p>
          <w:p w14:paraId="5B28017B" w14:textId="77777777" w:rsidR="00440F20" w:rsidRPr="0049217E" w:rsidRDefault="00B60673" w:rsidP="006B6157">
            <w:pPr>
              <w:numPr>
                <w:ilvl w:val="0"/>
                <w:numId w:val="31"/>
              </w:numPr>
              <w:pBdr>
                <w:top w:val="nil"/>
                <w:left w:val="nil"/>
                <w:bottom w:val="nil"/>
                <w:right w:val="nil"/>
                <w:between w:val="nil"/>
              </w:pBdr>
              <w:spacing w:after="0"/>
              <w:ind w:left="900" w:hanging="540"/>
              <w:rPr>
                <w:rFonts w:ascii="Arial Narrow" w:eastAsia="Arial" w:hAnsi="Arial Narrow" w:cs="Arial"/>
                <w:color w:val="000000"/>
              </w:rPr>
            </w:pPr>
            <w:r w:rsidRPr="0049217E">
              <w:rPr>
                <w:rFonts w:ascii="Arial Narrow" w:eastAsia="Arial" w:hAnsi="Arial Narrow" w:cs="Arial"/>
                <w:color w:val="000000"/>
              </w:rPr>
              <w:t xml:space="preserve">Maintain and develop core professional competencies, underpinned by current evidence-based practice, national standards and RCSLT clinical guidelines. </w:t>
            </w:r>
          </w:p>
          <w:p w14:paraId="5B28017C" w14:textId="77777777" w:rsidR="00440F20" w:rsidRPr="0049217E" w:rsidRDefault="00B60673" w:rsidP="006B6157">
            <w:pPr>
              <w:numPr>
                <w:ilvl w:val="0"/>
                <w:numId w:val="31"/>
              </w:numPr>
              <w:pBdr>
                <w:top w:val="nil"/>
                <w:left w:val="nil"/>
                <w:bottom w:val="nil"/>
                <w:right w:val="nil"/>
                <w:between w:val="nil"/>
              </w:pBdr>
              <w:spacing w:after="0"/>
              <w:ind w:left="900" w:hanging="540"/>
              <w:rPr>
                <w:rFonts w:ascii="Arial Narrow" w:eastAsia="Arial" w:hAnsi="Arial Narrow" w:cs="Arial"/>
                <w:color w:val="000000"/>
              </w:rPr>
            </w:pPr>
            <w:r w:rsidRPr="0049217E">
              <w:rPr>
                <w:rFonts w:ascii="Arial Narrow" w:eastAsia="Arial" w:hAnsi="Arial Narrow" w:cs="Arial"/>
                <w:color w:val="000000"/>
              </w:rPr>
              <w:t>Maintain membership of HCPC.</w:t>
            </w:r>
          </w:p>
          <w:p w14:paraId="5B28017D" w14:textId="50052390" w:rsidR="00440F20" w:rsidRPr="0049217E" w:rsidRDefault="00B60673" w:rsidP="006B6157">
            <w:pPr>
              <w:numPr>
                <w:ilvl w:val="0"/>
                <w:numId w:val="31"/>
              </w:numPr>
              <w:spacing w:after="0"/>
              <w:ind w:left="900" w:hanging="540"/>
              <w:jc w:val="both"/>
              <w:rPr>
                <w:rFonts w:ascii="Arial Narrow" w:eastAsia="Arial" w:hAnsi="Arial Narrow" w:cs="Arial"/>
              </w:rPr>
            </w:pPr>
            <w:r w:rsidRPr="0049217E">
              <w:rPr>
                <w:rFonts w:ascii="Arial Narrow" w:eastAsia="Arial" w:hAnsi="Arial Narrow" w:cs="Arial"/>
              </w:rPr>
              <w:t xml:space="preserve">Provide clinical support and supervision for the Speech and Language Therapy assistants and </w:t>
            </w:r>
            <w:r w:rsidR="001B27DE">
              <w:rPr>
                <w:rFonts w:ascii="Arial Narrow" w:eastAsia="Arial" w:hAnsi="Arial Narrow" w:cs="Arial"/>
              </w:rPr>
              <w:t>students</w:t>
            </w:r>
            <w:r w:rsidRPr="0049217E">
              <w:rPr>
                <w:rFonts w:ascii="Arial Narrow" w:eastAsia="Arial" w:hAnsi="Arial Narrow" w:cs="Arial"/>
              </w:rPr>
              <w:t xml:space="preserve"> as appropriate.</w:t>
            </w:r>
          </w:p>
          <w:p w14:paraId="5B28017E" w14:textId="2BE2BBD5" w:rsidR="00440F20" w:rsidRPr="0049217E" w:rsidRDefault="00B60673" w:rsidP="006B6157">
            <w:pPr>
              <w:numPr>
                <w:ilvl w:val="0"/>
                <w:numId w:val="31"/>
              </w:numPr>
              <w:spacing w:after="280"/>
              <w:ind w:left="900" w:hanging="540"/>
              <w:jc w:val="both"/>
              <w:rPr>
                <w:rFonts w:ascii="Arial Narrow" w:eastAsia="Arial" w:hAnsi="Arial Narrow" w:cs="Arial"/>
              </w:rPr>
            </w:pPr>
            <w:r w:rsidRPr="0049217E">
              <w:rPr>
                <w:rFonts w:ascii="Arial Narrow" w:eastAsia="Arial" w:hAnsi="Arial Narrow" w:cs="Arial"/>
              </w:rPr>
              <w:t>To participate in the supervision of student SALTs on placement and prospective student-SALTs</w:t>
            </w:r>
            <w:r w:rsidR="007C290A">
              <w:rPr>
                <w:rFonts w:ascii="Arial Narrow" w:eastAsia="Arial" w:hAnsi="Arial Narrow" w:cs="Arial"/>
              </w:rPr>
              <w:t>.</w:t>
            </w:r>
          </w:p>
          <w:p w14:paraId="5B28017F" w14:textId="77777777" w:rsidR="00440F20" w:rsidRPr="0049217E" w:rsidRDefault="00440F20">
            <w:pPr>
              <w:pBdr>
                <w:bottom w:val="single" w:sz="12" w:space="1" w:color="000000"/>
              </w:pBdr>
              <w:spacing w:after="120" w:line="240" w:lineRule="auto"/>
              <w:rPr>
                <w:rFonts w:ascii="Arial Narrow" w:eastAsia="Arial" w:hAnsi="Arial Narrow" w:cs="Arial"/>
              </w:rPr>
            </w:pPr>
          </w:p>
          <w:p w14:paraId="5B280180"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FREEDOM TO ACT </w:t>
            </w:r>
          </w:p>
          <w:p w14:paraId="5B280181"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The post-holder is responsible and accountable for own actions and is free to use their own initiative and act independently within the remit of the post. </w:t>
            </w:r>
          </w:p>
          <w:p w14:paraId="5B280182"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COMPETENCE </w:t>
            </w:r>
          </w:p>
          <w:p w14:paraId="5B280183" w14:textId="42B698B1" w:rsidR="00440F20" w:rsidRPr="0049217E" w:rsidRDefault="00B60673">
            <w:pPr>
              <w:rPr>
                <w:rFonts w:ascii="Arial Narrow" w:eastAsia="Arial" w:hAnsi="Arial Narrow" w:cs="Arial"/>
              </w:rPr>
            </w:pPr>
            <w:r w:rsidRPr="0049217E">
              <w:rPr>
                <w:rFonts w:ascii="Arial Narrow" w:eastAsia="Arial" w:hAnsi="Arial Narrow" w:cs="Arial"/>
              </w:rPr>
              <w:t xml:space="preserve">You are responsible for limiting your actions to those which you feel competent to undertake. If you have any doubts about your competence </w:t>
            </w:r>
            <w:r w:rsidR="00BA77E0" w:rsidRPr="0049217E">
              <w:rPr>
                <w:rFonts w:ascii="Arial Narrow" w:eastAsia="Arial" w:hAnsi="Arial Narrow" w:cs="Arial"/>
              </w:rPr>
              <w:t>during</w:t>
            </w:r>
            <w:r w:rsidRPr="0049217E">
              <w:rPr>
                <w:rFonts w:ascii="Arial Narrow" w:eastAsia="Arial" w:hAnsi="Arial Narrow" w:cs="Arial"/>
              </w:rPr>
              <w:t xml:space="preserve"> your </w:t>
            </w:r>
            <w:r w:rsidR="57C15EAA" w:rsidRPr="0049217E">
              <w:rPr>
                <w:rFonts w:ascii="Arial Narrow" w:eastAsia="Arial" w:hAnsi="Arial Narrow" w:cs="Arial"/>
              </w:rPr>
              <w:t>duties,</w:t>
            </w:r>
            <w:r w:rsidRPr="0049217E">
              <w:rPr>
                <w:rFonts w:ascii="Arial Narrow" w:eastAsia="Arial" w:hAnsi="Arial Narrow" w:cs="Arial"/>
              </w:rPr>
              <w:t xml:space="preserve"> you should immediately speak to your line manager / supervisor. </w:t>
            </w:r>
          </w:p>
          <w:p w14:paraId="5B280184"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REGISTERED HEALTH PROFESSIONAL </w:t>
            </w:r>
          </w:p>
          <w:p w14:paraId="5B280185" w14:textId="454CBC8B" w:rsidR="00440F20" w:rsidRPr="0049217E" w:rsidRDefault="00B60673">
            <w:pPr>
              <w:rPr>
                <w:rFonts w:ascii="Arial Narrow" w:eastAsia="Arial" w:hAnsi="Arial Narrow" w:cs="Arial"/>
              </w:rPr>
            </w:pPr>
            <w:r w:rsidRPr="0049217E">
              <w:rPr>
                <w:rFonts w:ascii="Arial Narrow" w:eastAsia="Arial" w:hAnsi="Arial Narrow" w:cs="Arial"/>
              </w:rPr>
              <w:t xml:space="preserve">All employees of the SALT department are required to comply with the </w:t>
            </w:r>
            <w:r w:rsidR="00053475" w:rsidRPr="0049217E">
              <w:rPr>
                <w:rFonts w:ascii="Arial Narrow" w:eastAsia="Arial" w:hAnsi="Arial Narrow" w:cs="Arial"/>
              </w:rPr>
              <w:t>Trust</w:t>
            </w:r>
            <w:r w:rsidRPr="0049217E">
              <w:rPr>
                <w:rFonts w:ascii="Arial Narrow" w:eastAsia="Arial" w:hAnsi="Arial Narrow" w:cs="Arial"/>
              </w:rPr>
              <w:t xml:space="preserve"> code of conduct and requirements of their professional registration. </w:t>
            </w:r>
          </w:p>
          <w:p w14:paraId="5B280186"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SUPERVISION </w:t>
            </w:r>
          </w:p>
          <w:p w14:paraId="5B280187" w14:textId="3F4097DB" w:rsidR="00440F20" w:rsidRDefault="00B60673">
            <w:pPr>
              <w:rPr>
                <w:rFonts w:ascii="Arial Narrow" w:eastAsia="Arial" w:hAnsi="Arial Narrow" w:cs="Arial"/>
              </w:rPr>
            </w:pPr>
            <w:r w:rsidRPr="0049217E">
              <w:rPr>
                <w:rFonts w:ascii="Arial Narrow" w:eastAsia="Arial" w:hAnsi="Arial Narrow" w:cs="Arial"/>
              </w:rPr>
              <w:t xml:space="preserve">Where the appropriate professional organisation details a requirement in relation to supervision, it is the responsibility of the post holder to ensure compliance with this requirement. If you are in any doubt about the existence of such a requirement speak to your </w:t>
            </w:r>
            <w:r w:rsidR="206E25EF" w:rsidRPr="0049217E">
              <w:rPr>
                <w:rFonts w:ascii="Arial Narrow" w:eastAsia="Arial" w:hAnsi="Arial Narrow" w:cs="Arial"/>
              </w:rPr>
              <w:t>manager</w:t>
            </w:r>
            <w:r w:rsidRPr="0049217E">
              <w:rPr>
                <w:rFonts w:ascii="Arial Narrow" w:eastAsia="Arial" w:hAnsi="Arial Narrow" w:cs="Arial"/>
              </w:rPr>
              <w:t xml:space="preserve">. </w:t>
            </w:r>
          </w:p>
          <w:p w14:paraId="10B9DF1D" w14:textId="77777777" w:rsidR="00493282" w:rsidRDefault="00493282">
            <w:pPr>
              <w:rPr>
                <w:rFonts w:ascii="Arial Narrow" w:eastAsia="Arial" w:hAnsi="Arial Narrow" w:cs="Arial"/>
              </w:rPr>
            </w:pPr>
          </w:p>
          <w:p w14:paraId="5B280188" w14:textId="77777777" w:rsidR="00440F20" w:rsidRPr="0049217E" w:rsidRDefault="00B60673">
            <w:pPr>
              <w:rPr>
                <w:rFonts w:ascii="Arial Narrow" w:eastAsia="Arial" w:hAnsi="Arial Narrow" w:cs="Arial"/>
              </w:rPr>
            </w:pPr>
            <w:r w:rsidRPr="0049217E">
              <w:rPr>
                <w:rFonts w:ascii="Arial Narrow" w:eastAsia="Arial" w:hAnsi="Arial Narrow" w:cs="Arial"/>
              </w:rPr>
              <w:lastRenderedPageBreak/>
              <w:t xml:space="preserve">RISK MANAGEMENT </w:t>
            </w:r>
          </w:p>
          <w:p w14:paraId="5B280189" w14:textId="656B4844" w:rsidR="00440F20" w:rsidRPr="0049217E" w:rsidRDefault="00B60673">
            <w:pPr>
              <w:rPr>
                <w:rFonts w:ascii="Arial Narrow" w:eastAsia="Arial" w:hAnsi="Arial Narrow" w:cs="Arial"/>
              </w:rPr>
            </w:pPr>
            <w:r w:rsidRPr="0049217E">
              <w:rPr>
                <w:rFonts w:ascii="Arial Narrow" w:eastAsia="Arial" w:hAnsi="Arial Narrow" w:cs="Arial"/>
              </w:rPr>
              <w:t xml:space="preserve">It is a standard element of the role and responsibility of all staff at each school that they fulfil a proactive role towards the management of risk in </w:t>
            </w:r>
            <w:r w:rsidR="001457DD" w:rsidRPr="0049217E">
              <w:rPr>
                <w:rFonts w:ascii="Arial Narrow" w:eastAsia="Arial" w:hAnsi="Arial Narrow" w:cs="Arial"/>
              </w:rPr>
              <w:t>all</w:t>
            </w:r>
            <w:r w:rsidRPr="0049217E">
              <w:rPr>
                <w:rFonts w:ascii="Arial Narrow" w:eastAsia="Arial" w:hAnsi="Arial Narrow" w:cs="Arial"/>
              </w:rPr>
              <w:t xml:space="preserve"> their actions. This entails the risk assessment of all situations, the taking of appropriate actions and reporting of all incidents, near misses and hazards. </w:t>
            </w:r>
          </w:p>
          <w:p w14:paraId="5B28018A"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RECORDS MANAGEMENT </w:t>
            </w:r>
          </w:p>
          <w:p w14:paraId="5B28018B" w14:textId="48B91A48" w:rsidR="00440F20" w:rsidRPr="0049217E" w:rsidRDefault="00B60673">
            <w:pPr>
              <w:rPr>
                <w:rFonts w:ascii="Arial Narrow" w:eastAsia="Arial" w:hAnsi="Arial Narrow" w:cs="Arial"/>
              </w:rPr>
            </w:pPr>
            <w:r w:rsidRPr="0049217E">
              <w:rPr>
                <w:rFonts w:ascii="Arial Narrow" w:eastAsia="Arial" w:hAnsi="Arial Narrow" w:cs="Arial"/>
              </w:rPr>
              <w:t xml:space="preserve">As an employee of the Therapy department, you are legally responsible for all records that you gather, </w:t>
            </w:r>
            <w:r w:rsidR="00FC72C4" w:rsidRPr="0049217E">
              <w:rPr>
                <w:rFonts w:ascii="Arial Narrow" w:eastAsia="Arial" w:hAnsi="Arial Narrow" w:cs="Arial"/>
              </w:rPr>
              <w:t>create,</w:t>
            </w:r>
            <w:r w:rsidRPr="0049217E">
              <w:rPr>
                <w:rFonts w:ascii="Arial Narrow" w:eastAsia="Arial" w:hAnsi="Arial Narrow" w:cs="Arial"/>
              </w:rPr>
              <w:t xml:space="preserve"> or use as part of your work within the department, whether paper based or on computer. All such records are considered public records, and you have a legal duty of confidence to service users (even after you leave the department). You should consult your manager if you have any doubt as to the correct management of records with which you work. </w:t>
            </w:r>
          </w:p>
          <w:p w14:paraId="5B28018C"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HEALTH AND SAFETY REQUIREMENTS </w:t>
            </w:r>
          </w:p>
          <w:p w14:paraId="5B28018D"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All employees of each school have a statutory duty of care for their own personal safety and that of others who may be affected by their acts or omissions. Employees are required to co-operate with management to enable SALT services to meet its own legal duties and to report any hazardous situations or defective equipment. </w:t>
            </w:r>
          </w:p>
          <w:p w14:paraId="5B28018E"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FLEXIBILITY STATEMENT </w:t>
            </w:r>
          </w:p>
          <w:p w14:paraId="5B28018F"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w:t>
            </w:r>
          </w:p>
          <w:p w14:paraId="5B280190" w14:textId="77777777" w:rsidR="00440F20" w:rsidRPr="0049217E" w:rsidRDefault="00B60673">
            <w:pPr>
              <w:rPr>
                <w:rFonts w:ascii="Arial Narrow" w:eastAsia="Arial" w:hAnsi="Arial Narrow" w:cs="Arial"/>
              </w:rPr>
            </w:pPr>
            <w:r w:rsidRPr="0049217E">
              <w:rPr>
                <w:rFonts w:ascii="Arial Narrow" w:eastAsia="Arial" w:hAnsi="Arial Narrow" w:cs="Arial"/>
              </w:rPr>
              <w:t xml:space="preserve">CONFIDENTIALITY </w:t>
            </w:r>
          </w:p>
          <w:p w14:paraId="5B280191" w14:textId="77777777" w:rsidR="00440F20" w:rsidRPr="0049217E" w:rsidRDefault="00B60673">
            <w:pPr>
              <w:rPr>
                <w:rFonts w:ascii="Arial Narrow" w:eastAsia="Arial" w:hAnsi="Arial Narrow" w:cs="Arial"/>
              </w:rPr>
            </w:pPr>
            <w:r w:rsidRPr="0049217E">
              <w:rPr>
                <w:rFonts w:ascii="Arial Narrow" w:eastAsia="Arial" w:hAnsi="Arial Narrow" w:cs="Arial"/>
              </w:rPr>
              <w:t>All employees of the Therapy Department are required to maintain the confidentiality of members of service users and members of staff. The Job Description covers only the key result areas and, as such, does not intend to provide a comprehensive list of objectives. Specific objectives will be reviewed yearly and may develop to meet the changing needs of the service. The post-holder will need to take due account, in the way they achieve the key result areas, of school policies and procedures.</w:t>
            </w:r>
          </w:p>
        </w:tc>
      </w:tr>
    </w:tbl>
    <w:p w14:paraId="5B280195" w14:textId="533D2507" w:rsidR="00440F20" w:rsidRPr="0049217E" w:rsidRDefault="00440F20" w:rsidP="00493282">
      <w:pPr>
        <w:pStyle w:val="Heading1"/>
        <w:spacing w:before="0"/>
        <w:rPr>
          <w:rFonts w:ascii="Arial Narrow" w:eastAsia="Arial" w:hAnsi="Arial Narrow" w:cs="Arial"/>
          <w:color w:val="000000"/>
          <w:sz w:val="21"/>
          <w:szCs w:val="21"/>
        </w:rPr>
      </w:pPr>
    </w:p>
    <w:sectPr w:rsidR="00440F20" w:rsidRPr="0049217E">
      <w:headerReference w:type="even" r:id="rId13"/>
      <w:headerReference w:type="default" r:id="rId14"/>
      <w:footerReference w:type="even" r:id="rId15"/>
      <w:footerReference w:type="default" r:id="rId16"/>
      <w:headerReference w:type="first" r:id="rId17"/>
      <w:footerReference w:type="first" r:id="rId18"/>
      <w:pgSz w:w="11906" w:h="16838"/>
      <w:pgMar w:top="1356" w:right="1440" w:bottom="187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39A3" w14:textId="77777777" w:rsidR="005671CD" w:rsidRDefault="005671CD">
      <w:pPr>
        <w:spacing w:after="0" w:line="240" w:lineRule="auto"/>
      </w:pPr>
      <w:r>
        <w:separator/>
      </w:r>
    </w:p>
  </w:endnote>
  <w:endnote w:type="continuationSeparator" w:id="0">
    <w:p w14:paraId="6E086A3A" w14:textId="77777777" w:rsidR="005671CD" w:rsidRDefault="005671CD">
      <w:pPr>
        <w:spacing w:after="0" w:line="240" w:lineRule="auto"/>
      </w:pPr>
      <w:r>
        <w:continuationSeparator/>
      </w:r>
    </w:p>
  </w:endnote>
  <w:endnote w:type="continuationNotice" w:id="1">
    <w:p w14:paraId="59A0673F" w14:textId="77777777" w:rsidR="005671CD" w:rsidRDefault="00567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1" w14:textId="77777777" w:rsidR="000F53B7" w:rsidRDefault="000F53B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2" w14:textId="77777777" w:rsidR="000F53B7" w:rsidRDefault="000F53B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4" w14:textId="77777777" w:rsidR="000F53B7" w:rsidRDefault="000F53B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E181" w14:textId="77777777" w:rsidR="005671CD" w:rsidRDefault="005671CD">
      <w:pPr>
        <w:spacing w:after="0" w:line="240" w:lineRule="auto"/>
      </w:pPr>
      <w:r>
        <w:separator/>
      </w:r>
    </w:p>
  </w:footnote>
  <w:footnote w:type="continuationSeparator" w:id="0">
    <w:p w14:paraId="507506A9" w14:textId="77777777" w:rsidR="005671CD" w:rsidRDefault="005671CD">
      <w:pPr>
        <w:spacing w:after="0" w:line="240" w:lineRule="auto"/>
      </w:pPr>
      <w:r>
        <w:continuationSeparator/>
      </w:r>
    </w:p>
  </w:footnote>
  <w:footnote w:type="continuationNotice" w:id="1">
    <w:p w14:paraId="2D6224F0" w14:textId="77777777" w:rsidR="005671CD" w:rsidRDefault="00567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DF" w14:textId="77777777" w:rsidR="000F53B7" w:rsidRDefault="000F53B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0" w14:textId="77777777" w:rsidR="000F53B7" w:rsidRDefault="000F53B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3" w14:textId="77777777" w:rsidR="000F53B7" w:rsidRDefault="000F53B7">
    <w:pPr>
      <w:pBdr>
        <w:top w:val="nil"/>
        <w:left w:val="nil"/>
        <w:bottom w:val="nil"/>
        <w:right w:val="nil"/>
        <w:between w:val="nil"/>
      </w:pBdr>
      <w:tabs>
        <w:tab w:val="center" w:pos="4513"/>
        <w:tab w:val="right" w:pos="9026"/>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988"/>
    <w:multiLevelType w:val="multilevel"/>
    <w:tmpl w:val="6AE8CAC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F63E5E"/>
    <w:multiLevelType w:val="hybridMultilevel"/>
    <w:tmpl w:val="3C620BBE"/>
    <w:lvl w:ilvl="0" w:tplc="D3620D7C">
      <w:start w:val="1"/>
      <w:numFmt w:val="decimal"/>
      <w:lvlText w:val="%1."/>
      <w:lvlJc w:val="left"/>
      <w:pPr>
        <w:ind w:left="720" w:hanging="360"/>
      </w:pPr>
    </w:lvl>
    <w:lvl w:ilvl="1" w:tplc="8974A518">
      <w:start w:val="1"/>
      <w:numFmt w:val="lowerLetter"/>
      <w:lvlText w:val="%2."/>
      <w:lvlJc w:val="left"/>
      <w:pPr>
        <w:ind w:left="1440" w:hanging="360"/>
      </w:pPr>
    </w:lvl>
    <w:lvl w:ilvl="2" w:tplc="2CCE4546">
      <w:start w:val="1"/>
      <w:numFmt w:val="lowerRoman"/>
      <w:lvlText w:val="%3."/>
      <w:lvlJc w:val="right"/>
      <w:pPr>
        <w:ind w:left="2160" w:hanging="180"/>
      </w:pPr>
    </w:lvl>
    <w:lvl w:ilvl="3" w:tplc="0B8EBBC8">
      <w:start w:val="1"/>
      <w:numFmt w:val="decimal"/>
      <w:lvlText w:val="%4."/>
      <w:lvlJc w:val="left"/>
      <w:pPr>
        <w:ind w:left="2880" w:hanging="360"/>
      </w:pPr>
    </w:lvl>
    <w:lvl w:ilvl="4" w:tplc="6DEEAD0C">
      <w:start w:val="1"/>
      <w:numFmt w:val="lowerLetter"/>
      <w:lvlText w:val="%5."/>
      <w:lvlJc w:val="left"/>
      <w:pPr>
        <w:ind w:left="3600" w:hanging="360"/>
      </w:pPr>
    </w:lvl>
    <w:lvl w:ilvl="5" w:tplc="21B69D88">
      <w:start w:val="1"/>
      <w:numFmt w:val="lowerRoman"/>
      <w:lvlText w:val="%6."/>
      <w:lvlJc w:val="right"/>
      <w:pPr>
        <w:ind w:left="4320" w:hanging="180"/>
      </w:pPr>
    </w:lvl>
    <w:lvl w:ilvl="6" w:tplc="EED404C6">
      <w:start w:val="1"/>
      <w:numFmt w:val="decimal"/>
      <w:lvlText w:val="%7."/>
      <w:lvlJc w:val="left"/>
      <w:pPr>
        <w:ind w:left="5040" w:hanging="360"/>
      </w:pPr>
    </w:lvl>
    <w:lvl w:ilvl="7" w:tplc="6E0E92C2">
      <w:start w:val="1"/>
      <w:numFmt w:val="lowerLetter"/>
      <w:lvlText w:val="%8."/>
      <w:lvlJc w:val="left"/>
      <w:pPr>
        <w:ind w:left="5760" w:hanging="360"/>
      </w:pPr>
    </w:lvl>
    <w:lvl w:ilvl="8" w:tplc="AD44BCDA">
      <w:start w:val="1"/>
      <w:numFmt w:val="lowerRoman"/>
      <w:lvlText w:val="%9."/>
      <w:lvlJc w:val="right"/>
      <w:pPr>
        <w:ind w:left="6480" w:hanging="180"/>
      </w:pPr>
    </w:lvl>
  </w:abstractNum>
  <w:abstractNum w:abstractNumId="2" w15:restartNumberingAfterBreak="0">
    <w:nsid w:val="04C113D2"/>
    <w:multiLevelType w:val="hybridMultilevel"/>
    <w:tmpl w:val="FC26D01A"/>
    <w:lvl w:ilvl="0" w:tplc="57D62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B6B6E"/>
    <w:multiLevelType w:val="hybridMultilevel"/>
    <w:tmpl w:val="539296D2"/>
    <w:lvl w:ilvl="0" w:tplc="CA2215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61740"/>
    <w:multiLevelType w:val="hybridMultilevel"/>
    <w:tmpl w:val="BB30998C"/>
    <w:lvl w:ilvl="0" w:tplc="F51E0F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00743C"/>
    <w:multiLevelType w:val="hybridMultilevel"/>
    <w:tmpl w:val="1B2E2F8A"/>
    <w:lvl w:ilvl="0" w:tplc="AD3C7D5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20DD2"/>
    <w:multiLevelType w:val="hybridMultilevel"/>
    <w:tmpl w:val="AA6A59CE"/>
    <w:lvl w:ilvl="0" w:tplc="BFCA4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45E02"/>
    <w:multiLevelType w:val="hybridMultilevel"/>
    <w:tmpl w:val="718ECFCC"/>
    <w:lvl w:ilvl="0" w:tplc="5ED0C8D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420AF0"/>
    <w:multiLevelType w:val="hybridMultilevel"/>
    <w:tmpl w:val="640485E2"/>
    <w:lvl w:ilvl="0" w:tplc="F4B2E2FC">
      <w:start w:val="1"/>
      <w:numFmt w:val="lowerLetter"/>
      <w:lvlText w:val="(%1)"/>
      <w:lvlJc w:val="left"/>
      <w:pPr>
        <w:ind w:left="720" w:hanging="360"/>
      </w:pPr>
      <w:rPr>
        <w:rFonts w:eastAsia="Arial" w:hint="default"/>
        <w:b/>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95AF3"/>
    <w:multiLevelType w:val="hybridMultilevel"/>
    <w:tmpl w:val="6A1C55CC"/>
    <w:lvl w:ilvl="0" w:tplc="D78807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D05BB"/>
    <w:multiLevelType w:val="hybridMultilevel"/>
    <w:tmpl w:val="FAD2165E"/>
    <w:lvl w:ilvl="0" w:tplc="80280888">
      <w:start w:val="1"/>
      <w:numFmt w:val="lowerLetter"/>
      <w:lvlText w:val="(%1)"/>
      <w:lvlJc w:val="left"/>
      <w:pPr>
        <w:tabs>
          <w:tab w:val="num" w:pos="855"/>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9875FE"/>
    <w:multiLevelType w:val="hybridMultilevel"/>
    <w:tmpl w:val="E41815D6"/>
    <w:lvl w:ilvl="0" w:tplc="B07CFA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5665F"/>
    <w:multiLevelType w:val="hybridMultilevel"/>
    <w:tmpl w:val="E8E8BFFA"/>
    <w:lvl w:ilvl="0" w:tplc="4CC6CA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76EC8"/>
    <w:multiLevelType w:val="hybridMultilevel"/>
    <w:tmpl w:val="10DE5954"/>
    <w:lvl w:ilvl="0" w:tplc="6D523D6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C13ED7"/>
    <w:multiLevelType w:val="multilevel"/>
    <w:tmpl w:val="F49495BC"/>
    <w:lvl w:ilvl="0">
      <w:start w:val="1"/>
      <w:numFmt w:val="decimal"/>
      <w:lvlText w:val="%1."/>
      <w:lvlJc w:val="left"/>
      <w:pPr>
        <w:ind w:left="357" w:hanging="357"/>
      </w:pPr>
    </w:lvl>
    <w:lvl w:ilvl="1">
      <w:start w:val="1"/>
      <w:numFmt w:val="decimal"/>
      <w:lvlText w:val="%1.%2"/>
      <w:lvlJc w:val="left"/>
      <w:pPr>
        <w:ind w:left="964" w:hanging="607"/>
      </w:pPr>
      <w:rPr>
        <w:b w:val="0"/>
      </w:rPr>
    </w:lvl>
    <w:lvl w:ilvl="2">
      <w:start w:val="1"/>
      <w:numFmt w:val="bullet"/>
      <w:lvlText w:val="●"/>
      <w:lvlJc w:val="left"/>
      <w:pPr>
        <w:ind w:left="1491" w:hanging="357"/>
      </w:pPr>
      <w:rPr>
        <w:rFonts w:ascii="Noto Sans Symbols" w:eastAsia="Noto Sans Symbols" w:hAnsi="Noto Sans Symbols" w:cs="Noto Sans Symbols"/>
      </w:rPr>
    </w:lvl>
    <w:lvl w:ilvl="3">
      <w:start w:val="1"/>
      <w:numFmt w:val="lowerRoman"/>
      <w:lvlText w:val="%4"/>
      <w:lvlJc w:val="left"/>
      <w:pPr>
        <w:ind w:left="1134" w:hanging="414"/>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abstractNum w:abstractNumId="15" w15:restartNumberingAfterBreak="0">
    <w:nsid w:val="2FA34F37"/>
    <w:multiLevelType w:val="hybridMultilevel"/>
    <w:tmpl w:val="644402B4"/>
    <w:lvl w:ilvl="0" w:tplc="D78807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73CD7"/>
    <w:multiLevelType w:val="hybridMultilevel"/>
    <w:tmpl w:val="ED72C292"/>
    <w:lvl w:ilvl="0" w:tplc="C072560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457A04"/>
    <w:multiLevelType w:val="hybridMultilevel"/>
    <w:tmpl w:val="3684E4D0"/>
    <w:lvl w:ilvl="0" w:tplc="53A2DB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A95EE3"/>
    <w:multiLevelType w:val="hybridMultilevel"/>
    <w:tmpl w:val="B414FF0E"/>
    <w:lvl w:ilvl="0" w:tplc="6BA04C62">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C57319"/>
    <w:multiLevelType w:val="hybridMultilevel"/>
    <w:tmpl w:val="A0CC44B4"/>
    <w:lvl w:ilvl="0" w:tplc="C69AB8C2">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B91BAD"/>
    <w:multiLevelType w:val="hybridMultilevel"/>
    <w:tmpl w:val="ECB6C0B0"/>
    <w:lvl w:ilvl="0" w:tplc="5EB002B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65991"/>
    <w:multiLevelType w:val="hybridMultilevel"/>
    <w:tmpl w:val="AEF099F2"/>
    <w:lvl w:ilvl="0" w:tplc="D4D464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3C060B"/>
    <w:multiLevelType w:val="hybridMultilevel"/>
    <w:tmpl w:val="E97E1CA4"/>
    <w:lvl w:ilvl="0" w:tplc="891C6A54">
      <w:start w:val="1"/>
      <w:numFmt w:val="lowerLetter"/>
      <w:lvlText w:val="(%1)"/>
      <w:lvlJc w:val="left"/>
      <w:pPr>
        <w:tabs>
          <w:tab w:val="num" w:pos="996"/>
        </w:tabs>
        <w:ind w:left="996" w:hanging="855"/>
      </w:pPr>
      <w:rPr>
        <w:rFonts w:hint="default"/>
      </w:rPr>
    </w:lvl>
    <w:lvl w:ilvl="1" w:tplc="04090019" w:tentative="1">
      <w:start w:val="1"/>
      <w:numFmt w:val="lowerLetter"/>
      <w:lvlText w:val="%2."/>
      <w:lvlJc w:val="left"/>
      <w:pPr>
        <w:tabs>
          <w:tab w:val="num" w:pos="1581"/>
        </w:tabs>
        <w:ind w:left="1581" w:hanging="360"/>
      </w:pPr>
    </w:lvl>
    <w:lvl w:ilvl="2" w:tplc="0409001B" w:tentative="1">
      <w:start w:val="1"/>
      <w:numFmt w:val="lowerRoman"/>
      <w:lvlText w:val="%3."/>
      <w:lvlJc w:val="right"/>
      <w:pPr>
        <w:tabs>
          <w:tab w:val="num" w:pos="2301"/>
        </w:tabs>
        <w:ind w:left="2301" w:hanging="180"/>
      </w:p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23" w15:restartNumberingAfterBreak="0">
    <w:nsid w:val="5ACA4792"/>
    <w:multiLevelType w:val="multilevel"/>
    <w:tmpl w:val="D38A0EAA"/>
    <w:lvl w:ilvl="0">
      <w:start w:val="1"/>
      <w:numFmt w:val="decimal"/>
      <w:lvlText w:val="%1."/>
      <w:lvlJc w:val="left"/>
      <w:pPr>
        <w:ind w:left="3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5048DE"/>
    <w:multiLevelType w:val="hybridMultilevel"/>
    <w:tmpl w:val="27D45186"/>
    <w:lvl w:ilvl="0" w:tplc="D25A79B8">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C316F1"/>
    <w:multiLevelType w:val="hybridMultilevel"/>
    <w:tmpl w:val="C254BC94"/>
    <w:lvl w:ilvl="0" w:tplc="5ED0C8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A71DC"/>
    <w:multiLevelType w:val="hybridMultilevel"/>
    <w:tmpl w:val="AD6EDC88"/>
    <w:lvl w:ilvl="0" w:tplc="4BE0374C">
      <w:start w:val="1"/>
      <w:numFmt w:val="lowerLetter"/>
      <w:lvlText w:val="(%1)"/>
      <w:lvlJc w:val="left"/>
      <w:pPr>
        <w:ind w:left="720" w:hanging="360"/>
      </w:pPr>
      <w:rPr>
        <w:rFonts w:eastAsia="Arial" w:hint="default"/>
        <w:b/>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6F2562"/>
    <w:multiLevelType w:val="multilevel"/>
    <w:tmpl w:val="6AE8CAC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0B6FEE"/>
    <w:multiLevelType w:val="hybridMultilevel"/>
    <w:tmpl w:val="13FC21CE"/>
    <w:lvl w:ilvl="0" w:tplc="A1D0303E">
      <w:start w:val="1"/>
      <w:numFmt w:val="lowerLetter"/>
      <w:lvlText w:val="(%1)"/>
      <w:lvlJc w:val="left"/>
      <w:pPr>
        <w:ind w:left="720" w:hanging="360"/>
      </w:pPr>
      <w:rPr>
        <w:rFonts w:eastAsia="Arial" w:hint="default"/>
        <w:b/>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7368A5"/>
    <w:multiLevelType w:val="hybridMultilevel"/>
    <w:tmpl w:val="D1622140"/>
    <w:lvl w:ilvl="0" w:tplc="3D1E1CA2">
      <w:start w:val="7"/>
      <w:numFmt w:val="lowerLetter"/>
      <w:lvlText w:val="(%1)"/>
      <w:lvlJc w:val="left"/>
      <w:pPr>
        <w:ind w:left="720" w:hanging="360"/>
      </w:pPr>
      <w:rPr>
        <w:rFonts w:ascii="Arial Narrow" w:eastAsia="Arial Narrow" w:hAnsi="Arial Narrow" w:cs="Arial Narrow"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1F0F1B"/>
    <w:multiLevelType w:val="singleLevel"/>
    <w:tmpl w:val="5ED0C8D0"/>
    <w:lvl w:ilvl="0">
      <w:start w:val="1"/>
      <w:numFmt w:val="lowerLetter"/>
      <w:lvlText w:val="(%1)"/>
      <w:lvlJc w:val="left"/>
      <w:pPr>
        <w:tabs>
          <w:tab w:val="num" w:pos="855"/>
        </w:tabs>
        <w:ind w:left="855" w:hanging="855"/>
      </w:pPr>
      <w:rPr>
        <w:rFonts w:hint="default"/>
      </w:rPr>
    </w:lvl>
  </w:abstractNum>
  <w:num w:numId="1" w16cid:durableId="1644775884">
    <w:abstractNumId w:val="1"/>
  </w:num>
  <w:num w:numId="2" w16cid:durableId="1918980868">
    <w:abstractNumId w:val="14"/>
  </w:num>
  <w:num w:numId="3" w16cid:durableId="828866382">
    <w:abstractNumId w:val="23"/>
  </w:num>
  <w:num w:numId="4" w16cid:durableId="966622658">
    <w:abstractNumId w:val="0"/>
  </w:num>
  <w:num w:numId="5" w16cid:durableId="1842045906">
    <w:abstractNumId w:val="30"/>
  </w:num>
  <w:num w:numId="6" w16cid:durableId="2073576904">
    <w:abstractNumId w:val="22"/>
  </w:num>
  <w:num w:numId="7" w16cid:durableId="1192110009">
    <w:abstractNumId w:val="10"/>
  </w:num>
  <w:num w:numId="8" w16cid:durableId="74786831">
    <w:abstractNumId w:val="25"/>
  </w:num>
  <w:num w:numId="9" w16cid:durableId="816143915">
    <w:abstractNumId w:val="7"/>
  </w:num>
  <w:num w:numId="10" w16cid:durableId="10226882">
    <w:abstractNumId w:val="21"/>
  </w:num>
  <w:num w:numId="11" w16cid:durableId="1723403206">
    <w:abstractNumId w:val="4"/>
  </w:num>
  <w:num w:numId="12" w16cid:durableId="2011713339">
    <w:abstractNumId w:val="9"/>
  </w:num>
  <w:num w:numId="13" w16cid:durableId="1224681491">
    <w:abstractNumId w:val="15"/>
  </w:num>
  <w:num w:numId="14" w16cid:durableId="1171026195">
    <w:abstractNumId w:val="28"/>
  </w:num>
  <w:num w:numId="15" w16cid:durableId="1366835807">
    <w:abstractNumId w:val="8"/>
  </w:num>
  <w:num w:numId="16" w16cid:durableId="340667796">
    <w:abstractNumId w:val="26"/>
  </w:num>
  <w:num w:numId="17" w16cid:durableId="792402676">
    <w:abstractNumId w:val="2"/>
  </w:num>
  <w:num w:numId="18" w16cid:durableId="388116966">
    <w:abstractNumId w:val="6"/>
  </w:num>
  <w:num w:numId="19" w16cid:durableId="548306397">
    <w:abstractNumId w:val="11"/>
  </w:num>
  <w:num w:numId="20" w16cid:durableId="1753116204">
    <w:abstractNumId w:val="3"/>
  </w:num>
  <w:num w:numId="21" w16cid:durableId="1421096304">
    <w:abstractNumId w:val="17"/>
  </w:num>
  <w:num w:numId="22" w16cid:durableId="1598906246">
    <w:abstractNumId w:val="12"/>
  </w:num>
  <w:num w:numId="23" w16cid:durableId="775952155">
    <w:abstractNumId w:val="16"/>
  </w:num>
  <w:num w:numId="24" w16cid:durableId="1488672877">
    <w:abstractNumId w:val="13"/>
  </w:num>
  <w:num w:numId="25" w16cid:durableId="577520716">
    <w:abstractNumId w:val="20"/>
  </w:num>
  <w:num w:numId="26" w16cid:durableId="356733858">
    <w:abstractNumId w:val="5"/>
  </w:num>
  <w:num w:numId="27" w16cid:durableId="2076662160">
    <w:abstractNumId w:val="24"/>
  </w:num>
  <w:num w:numId="28" w16cid:durableId="1024668238">
    <w:abstractNumId w:val="18"/>
  </w:num>
  <w:num w:numId="29" w16cid:durableId="1447001883">
    <w:abstractNumId w:val="19"/>
  </w:num>
  <w:num w:numId="30" w16cid:durableId="78870877">
    <w:abstractNumId w:val="29"/>
  </w:num>
  <w:num w:numId="31" w16cid:durableId="14726731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20"/>
    <w:rsid w:val="00045235"/>
    <w:rsid w:val="00053475"/>
    <w:rsid w:val="000801F8"/>
    <w:rsid w:val="00096094"/>
    <w:rsid w:val="00097304"/>
    <w:rsid w:val="000F53B7"/>
    <w:rsid w:val="00137139"/>
    <w:rsid w:val="001457DD"/>
    <w:rsid w:val="0015741F"/>
    <w:rsid w:val="00195D3E"/>
    <w:rsid w:val="001A563C"/>
    <w:rsid w:val="001B27DE"/>
    <w:rsid w:val="001B6DC0"/>
    <w:rsid w:val="001C52B7"/>
    <w:rsid w:val="001D3CCD"/>
    <w:rsid w:val="00227498"/>
    <w:rsid w:val="00240E14"/>
    <w:rsid w:val="002744D8"/>
    <w:rsid w:val="00295C60"/>
    <w:rsid w:val="002F49A0"/>
    <w:rsid w:val="003129F6"/>
    <w:rsid w:val="003452D0"/>
    <w:rsid w:val="003E08A4"/>
    <w:rsid w:val="00427882"/>
    <w:rsid w:val="0043435D"/>
    <w:rsid w:val="00440F20"/>
    <w:rsid w:val="00446440"/>
    <w:rsid w:val="004473B4"/>
    <w:rsid w:val="00453DD3"/>
    <w:rsid w:val="00471CA8"/>
    <w:rsid w:val="00476C3F"/>
    <w:rsid w:val="0049217E"/>
    <w:rsid w:val="00493282"/>
    <w:rsid w:val="004948F6"/>
    <w:rsid w:val="004C6B29"/>
    <w:rsid w:val="004D0F7B"/>
    <w:rsid w:val="004F302E"/>
    <w:rsid w:val="004F3358"/>
    <w:rsid w:val="0050751D"/>
    <w:rsid w:val="0051382A"/>
    <w:rsid w:val="0052655B"/>
    <w:rsid w:val="00535CAF"/>
    <w:rsid w:val="005378F8"/>
    <w:rsid w:val="005671CD"/>
    <w:rsid w:val="005B3720"/>
    <w:rsid w:val="005C368A"/>
    <w:rsid w:val="005F7ECA"/>
    <w:rsid w:val="00604BD4"/>
    <w:rsid w:val="0060571F"/>
    <w:rsid w:val="006144C4"/>
    <w:rsid w:val="006B6157"/>
    <w:rsid w:val="006C4DA0"/>
    <w:rsid w:val="00752645"/>
    <w:rsid w:val="007538B5"/>
    <w:rsid w:val="00755E23"/>
    <w:rsid w:val="0077697E"/>
    <w:rsid w:val="007C290A"/>
    <w:rsid w:val="007C64F8"/>
    <w:rsid w:val="007F049B"/>
    <w:rsid w:val="007F1F1C"/>
    <w:rsid w:val="00821488"/>
    <w:rsid w:val="00824369"/>
    <w:rsid w:val="00843B15"/>
    <w:rsid w:val="00850582"/>
    <w:rsid w:val="0086683F"/>
    <w:rsid w:val="00880A2E"/>
    <w:rsid w:val="0091737B"/>
    <w:rsid w:val="00941F8E"/>
    <w:rsid w:val="0094545F"/>
    <w:rsid w:val="00990C62"/>
    <w:rsid w:val="009D0D7F"/>
    <w:rsid w:val="009E7C12"/>
    <w:rsid w:val="00A20266"/>
    <w:rsid w:val="00A22A6E"/>
    <w:rsid w:val="00A9035A"/>
    <w:rsid w:val="00B07BC2"/>
    <w:rsid w:val="00B60673"/>
    <w:rsid w:val="00B63701"/>
    <w:rsid w:val="00B9662F"/>
    <w:rsid w:val="00BA77E0"/>
    <w:rsid w:val="00BB40DF"/>
    <w:rsid w:val="00C066DB"/>
    <w:rsid w:val="00C758EB"/>
    <w:rsid w:val="00C817CE"/>
    <w:rsid w:val="00CA3B01"/>
    <w:rsid w:val="00CB7F2C"/>
    <w:rsid w:val="00CE7E0F"/>
    <w:rsid w:val="00D53C32"/>
    <w:rsid w:val="00D955E4"/>
    <w:rsid w:val="00DC51D3"/>
    <w:rsid w:val="00DE4C43"/>
    <w:rsid w:val="00E140EF"/>
    <w:rsid w:val="00EC2EA1"/>
    <w:rsid w:val="00F8601E"/>
    <w:rsid w:val="00F947E1"/>
    <w:rsid w:val="00FB3A6F"/>
    <w:rsid w:val="00FC72C4"/>
    <w:rsid w:val="00FD5FBC"/>
    <w:rsid w:val="00FE03C4"/>
    <w:rsid w:val="05DC7912"/>
    <w:rsid w:val="06CA14E7"/>
    <w:rsid w:val="0BA3AD28"/>
    <w:rsid w:val="184A38DC"/>
    <w:rsid w:val="1A04D834"/>
    <w:rsid w:val="1B88AEFC"/>
    <w:rsid w:val="1DC77CA6"/>
    <w:rsid w:val="206E25EF"/>
    <w:rsid w:val="23ABBA7A"/>
    <w:rsid w:val="2FE23014"/>
    <w:rsid w:val="30922B08"/>
    <w:rsid w:val="32250B60"/>
    <w:rsid w:val="35EB58E4"/>
    <w:rsid w:val="3A95FCAF"/>
    <w:rsid w:val="3DA50541"/>
    <w:rsid w:val="46565A8B"/>
    <w:rsid w:val="554011B5"/>
    <w:rsid w:val="574B9E9A"/>
    <w:rsid w:val="57C15EAA"/>
    <w:rsid w:val="675D3CB5"/>
    <w:rsid w:val="6ABB0D5F"/>
    <w:rsid w:val="6B44D86B"/>
    <w:rsid w:val="6B6B921A"/>
    <w:rsid w:val="714DF65C"/>
    <w:rsid w:val="71D2287E"/>
    <w:rsid w:val="748BFAF1"/>
    <w:rsid w:val="774AC3B3"/>
    <w:rsid w:val="779C4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012F"/>
  <w15:docId w15:val="{C0DA3930-1C77-4BA5-B856-D58E9201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line="240" w:lineRule="auto"/>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spacing w:after="0" w:line="240" w:lineRule="auto"/>
      <w:outlineLvl w:val="1"/>
    </w:pPr>
    <w:rPr>
      <w:rFonts w:ascii="Garamond" w:eastAsia="Garamond" w:hAnsi="Garamond" w:cs="Garamond"/>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Verdana" w:eastAsia="Verdana" w:hAnsi="Verdana" w:cs="Verdana"/>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7" w:type="dxa"/>
        <w:right w:w="10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B3AF6"/>
    <w:pPr>
      <w:ind w:left="720"/>
      <w:contextualSpacing/>
    </w:p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1C52B7"/>
    <w:rPr>
      <w:sz w:val="16"/>
      <w:szCs w:val="16"/>
    </w:rPr>
  </w:style>
  <w:style w:type="paragraph" w:styleId="CommentText">
    <w:name w:val="annotation text"/>
    <w:basedOn w:val="Normal"/>
    <w:link w:val="CommentTextChar"/>
    <w:uiPriority w:val="99"/>
    <w:unhideWhenUsed/>
    <w:rsid w:val="001C52B7"/>
    <w:pPr>
      <w:spacing w:line="240" w:lineRule="auto"/>
    </w:pPr>
    <w:rPr>
      <w:sz w:val="20"/>
      <w:szCs w:val="20"/>
    </w:rPr>
  </w:style>
  <w:style w:type="character" w:customStyle="1" w:styleId="CommentTextChar">
    <w:name w:val="Comment Text Char"/>
    <w:basedOn w:val="DefaultParagraphFont"/>
    <w:link w:val="CommentText"/>
    <w:uiPriority w:val="99"/>
    <w:rsid w:val="001C52B7"/>
    <w:rPr>
      <w:sz w:val="20"/>
      <w:szCs w:val="20"/>
    </w:rPr>
  </w:style>
  <w:style w:type="paragraph" w:styleId="CommentSubject">
    <w:name w:val="annotation subject"/>
    <w:basedOn w:val="CommentText"/>
    <w:next w:val="CommentText"/>
    <w:link w:val="CommentSubjectChar"/>
    <w:uiPriority w:val="99"/>
    <w:semiHidden/>
    <w:unhideWhenUsed/>
    <w:rsid w:val="001C52B7"/>
    <w:rPr>
      <w:b/>
      <w:bCs/>
    </w:rPr>
  </w:style>
  <w:style w:type="character" w:customStyle="1" w:styleId="CommentSubjectChar">
    <w:name w:val="Comment Subject Char"/>
    <w:basedOn w:val="CommentTextChar"/>
    <w:link w:val="CommentSubject"/>
    <w:uiPriority w:val="99"/>
    <w:semiHidden/>
    <w:rsid w:val="001C52B7"/>
    <w:rPr>
      <w:b/>
      <w:bCs/>
      <w:sz w:val="20"/>
      <w:szCs w:val="20"/>
    </w:rPr>
  </w:style>
  <w:style w:type="paragraph" w:customStyle="1" w:styleId="Para1">
    <w:name w:val="Para 1"/>
    <w:basedOn w:val="Normal"/>
    <w:rsid w:val="00604BD4"/>
    <w:pPr>
      <w:spacing w:after="240" w:line="240" w:lineRule="auto"/>
      <w:ind w:left="720" w:hanging="720"/>
    </w:pPr>
    <w:rPr>
      <w:rFonts w:ascii="Arial" w:eastAsia="Times New Roman" w:hAnsi="Arial" w:cs="Times New Roman"/>
      <w:szCs w:val="20"/>
      <w:lang w:eastAsia="en-US"/>
    </w:rPr>
  </w:style>
  <w:style w:type="paragraph" w:styleId="BalloonText">
    <w:name w:val="Balloon Text"/>
    <w:basedOn w:val="Normal"/>
    <w:link w:val="BalloonTextChar"/>
    <w:uiPriority w:val="99"/>
    <w:semiHidden/>
    <w:unhideWhenUsed/>
    <w:rsid w:val="00B6370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3701"/>
    <w:rPr>
      <w:rFonts w:ascii="Times New Roman" w:hAnsi="Times New Roman" w:cs="Times New Roman"/>
      <w:sz w:val="18"/>
      <w:szCs w:val="18"/>
    </w:rPr>
  </w:style>
  <w:style w:type="paragraph" w:styleId="Header">
    <w:name w:val="header"/>
    <w:basedOn w:val="Normal"/>
    <w:link w:val="HeaderChar"/>
    <w:uiPriority w:val="99"/>
    <w:semiHidden/>
    <w:unhideWhenUsed/>
    <w:rsid w:val="00941F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1F8E"/>
  </w:style>
  <w:style w:type="paragraph" w:styleId="Footer">
    <w:name w:val="footer"/>
    <w:basedOn w:val="Normal"/>
    <w:link w:val="FooterChar"/>
    <w:uiPriority w:val="99"/>
    <w:semiHidden/>
    <w:unhideWhenUsed/>
    <w:rsid w:val="00941F8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9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j7k0/dE5RIGagH6RPwgatLazg==">AMUW2mUWODw05HgWdh5MvsRf+TAwXjHxLIHmMgNtU6j9SEqAWbjLMq2WwJibftRW5hZzOIi0ZU+9DjrQXS0DwMr1mPkkNRUFLx/kdg8EosQL++8ye1EqECmr6p5efuFgaGm0ZQj7HG4E</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917E4AE9B8784B99C8A123BFC6BE13" ma:contentTypeVersion="7" ma:contentTypeDescription="Create a new document." ma:contentTypeScope="" ma:versionID="2998f4e253d028e476e1dd3bf33b9824">
  <xsd:schema xmlns:xsd="http://www.w3.org/2001/XMLSchema" xmlns:xs="http://www.w3.org/2001/XMLSchema" xmlns:p="http://schemas.microsoft.com/office/2006/metadata/properties" xmlns:ns2="90e29e9b-e588-42cf-9e35-e1b03d403f97" xmlns:ns3="4d05a2d3-eb02-45d7-ad07-3c19a77c4458" targetNamespace="http://schemas.microsoft.com/office/2006/metadata/properties" ma:root="true" ma:fieldsID="3dd6919682594f730f539d13a4d7ade2" ns2:_="" ns3:_="">
    <xsd:import namespace="90e29e9b-e588-42cf-9e35-e1b03d403f97"/>
    <xsd:import namespace="4d05a2d3-eb02-45d7-ad07-3c19a77c4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9e9b-e588-42cf-9e35-e1b03d403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5a2d3-eb02-45d7-ad07-3c19a77c4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4d05a2d3-eb02-45d7-ad07-3c19a77c4458">
      <UserInfo>
        <DisplayName>Deborah Beattie</DisplayName>
        <AccountId>6</AccountId>
        <AccountType/>
      </UserInfo>
      <UserInfo>
        <DisplayName>Andrew Rothery</DisplayName>
        <AccountId>20</AccountId>
        <AccountType/>
      </UserInfo>
      <UserInfo>
        <DisplayName>Michelle Roberts</DisplayName>
        <AccountId>60</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C04F54-F764-4DEC-AE29-F4F7D9CB6745}">
  <ds:schemaRefs>
    <ds:schemaRef ds:uri="http://schemas.microsoft.com/sharepoint/v3/contenttype/forms"/>
  </ds:schemaRefs>
</ds:datastoreItem>
</file>

<file path=customXml/itemProps3.xml><?xml version="1.0" encoding="utf-8"?>
<ds:datastoreItem xmlns:ds="http://schemas.openxmlformats.org/officeDocument/2006/customXml" ds:itemID="{973F34ED-DFDE-48CC-95C4-F96150A60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29e9b-e588-42cf-9e35-e1b03d403f97"/>
    <ds:schemaRef ds:uri="4d05a2d3-eb02-45d7-ad07-3c19a77c4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90282-A524-FC42-8FC9-1B4EDF0593C5}">
  <ds:schemaRefs>
    <ds:schemaRef ds:uri="http://schemas.openxmlformats.org/officeDocument/2006/bibliography"/>
  </ds:schemaRefs>
</ds:datastoreItem>
</file>

<file path=customXml/itemProps5.xml><?xml version="1.0" encoding="utf-8"?>
<ds:datastoreItem xmlns:ds="http://schemas.openxmlformats.org/officeDocument/2006/customXml" ds:itemID="{C9FBC53E-55A7-4693-B917-B0BE47E6F44B}">
  <ds:schemaRefs>
    <ds:schemaRef ds:uri="http://schemas.microsoft.com/office/2006/metadata/properties"/>
    <ds:schemaRef ds:uri="http://schemas.microsoft.com/office/infopath/2007/PartnerControls"/>
    <ds:schemaRef ds:uri="778d3b6d-04ad-4e05-b990-abbf35db6bac"/>
    <ds:schemaRef ds:uri="4d05a2d3-eb02-45d7-ad07-3c19a77c445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Isles</dc:creator>
  <cp:lastModifiedBy>Andrew Rothery</cp:lastModifiedBy>
  <cp:revision>71</cp:revision>
  <dcterms:created xsi:type="dcterms:W3CDTF">2023-12-13T14:40:00Z</dcterms:created>
  <dcterms:modified xsi:type="dcterms:W3CDTF">2024-02-20T13:35:00Z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0x0101009D6FF1B62876DE468C5CA8CBA3F7FBD3</vt:lpwstr>
  </property>
  <property fmtid="{D5CDD505-2E9C-101B-9397-08002B2CF9AE}" pid="3" name="MediaServiceImageTags">
    <vt:lpwstr/>
  </property>
</Properties>
</file>